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142E6096" w14:textId="093BBB33" w:rsidR="00A43290" w:rsidRPr="00EF5F55" w:rsidRDefault="00740046" w:rsidP="00A43290">
      <w:pPr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41684231"/>
      <w:r w:rsidR="00BD5813" w:rsidRPr="00EF5F55">
        <w:rPr>
          <w:b/>
          <w:sz w:val="22"/>
          <w:szCs w:val="22"/>
          <w:shd w:val="clear" w:color="auto" w:fill="FFFFFF"/>
        </w:rPr>
        <w:fldChar w:fldCharType="begin"/>
      </w:r>
      <w:r w:rsidR="00BD5813" w:rsidRPr="00EF5F55">
        <w:rPr>
          <w:b/>
          <w:sz w:val="22"/>
          <w:szCs w:val="22"/>
          <w:shd w:val="clear" w:color="auto" w:fill="FFFFFF"/>
        </w:rPr>
        <w:instrText xml:space="preserve"> MERGEFIELD НАЙМПРЕДМ </w:instrText>
      </w:r>
      <w:r w:rsidR="00BD5813" w:rsidRPr="00EF5F55">
        <w:rPr>
          <w:b/>
          <w:sz w:val="22"/>
          <w:szCs w:val="22"/>
          <w:shd w:val="clear" w:color="auto" w:fill="FFFFFF"/>
        </w:rPr>
        <w:fldChar w:fldCharType="separate"/>
      </w:r>
    </w:p>
    <w:p w14:paraId="1E9BB3CA" w14:textId="68EE8AA7" w:rsidR="00A43290" w:rsidRPr="00EF5F55" w:rsidRDefault="00BD5813" w:rsidP="00A43290">
      <w:pPr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–</w:t>
      </w:r>
      <w:r w:rsidR="00A43290" w:rsidRPr="00EF5F55">
        <w:rPr>
          <w:b/>
          <w:sz w:val="22"/>
          <w:szCs w:val="22"/>
          <w:shd w:val="clear" w:color="auto" w:fill="FFFFFF"/>
        </w:rPr>
        <w:t xml:space="preserve"> 09110000-3 - Тверде паливо </w:t>
      </w:r>
      <w:r w:rsidRPr="00EF5F55">
        <w:rPr>
          <w:b/>
          <w:sz w:val="22"/>
          <w:szCs w:val="22"/>
          <w:shd w:val="clear" w:color="auto" w:fill="FFFFFF"/>
        </w:rPr>
        <w:fldChar w:fldCharType="end"/>
      </w:r>
      <w:r w:rsidR="00A43290" w:rsidRPr="00EF5F55">
        <w:rPr>
          <w:b/>
          <w:sz w:val="22"/>
          <w:szCs w:val="22"/>
          <w:shd w:val="clear" w:color="auto" w:fill="FFFFFF"/>
        </w:rPr>
        <w:t>(</w:t>
      </w:r>
      <w:r w:rsidR="00EF5F55" w:rsidRPr="00004A84">
        <w:rPr>
          <w:b/>
          <w:i/>
          <w:sz w:val="22"/>
          <w:szCs w:val="22"/>
          <w:highlight w:val="white"/>
        </w:rPr>
        <w:t>Вугілля кам’яне марки Г (Г2) (13-100), брикет паливний вугільний</w:t>
      </w:r>
      <w:r w:rsidR="00A43290" w:rsidRPr="00EF5F55">
        <w:rPr>
          <w:b/>
          <w:sz w:val="22"/>
          <w:szCs w:val="22"/>
          <w:shd w:val="clear" w:color="auto" w:fill="FFFFFF"/>
        </w:rPr>
        <w:t>)</w:t>
      </w:r>
    </w:p>
    <w:bookmarkEnd w:id="0"/>
    <w:p w14:paraId="5607053C" w14:textId="6660B419" w:rsidR="001C6622" w:rsidRPr="001C6622" w:rsidRDefault="00740046" w:rsidP="001C6622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UA" w:eastAsia="ru-UA" w:bidi="ar-SA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>дентифікаційний номер в електронній системі закупівель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r w:rsidR="00FF2593" w:rsidRPr="00EF5F55">
        <w:rPr>
          <w:sz w:val="22"/>
          <w:szCs w:val="22"/>
        </w:rPr>
        <w:fldChar w:fldCharType="begin"/>
      </w:r>
      <w:r w:rsidR="00FF2593" w:rsidRPr="00EF5F55">
        <w:rPr>
          <w:sz w:val="22"/>
          <w:szCs w:val="22"/>
        </w:rPr>
        <w:instrText xml:space="preserve"> HYPERLINK "https://prozorro.gov.ua/tender/UA-2021-08-13-010569-a" \t "_blank" \o "Оголошення на порталі Уповноваженого органу" </w:instrText>
      </w:r>
      <w:r w:rsidR="00FF2593" w:rsidRPr="00EF5F55">
        <w:rPr>
          <w:sz w:val="22"/>
          <w:szCs w:val="22"/>
        </w:rPr>
        <w:fldChar w:fldCharType="separate"/>
      </w:r>
      <w:r w:rsidR="00B939E1" w:rsidRPr="00EF5F55">
        <w:rPr>
          <w:b/>
          <w:sz w:val="22"/>
          <w:szCs w:val="22"/>
          <w:shd w:val="clear" w:color="auto" w:fill="FFFFFF"/>
        </w:rPr>
        <w:t xml:space="preserve"> </w:t>
      </w:r>
      <w:r w:rsidR="00B939E1" w:rsidRPr="00EF5F55">
        <w:rPr>
          <w:b/>
          <w:sz w:val="22"/>
          <w:szCs w:val="22"/>
          <w:shd w:val="clear" w:color="auto" w:fill="FFFFFF"/>
        </w:rPr>
        <w:br/>
      </w:r>
      <w:hyperlink r:id="rId5" w:tgtFrame="_blank" w:tooltip="Оголошення на порталі Уповноваженого органу" w:history="1">
        <w:r w:rsidR="001C6622" w:rsidRPr="001C6622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br/>
          <w:t>UA-2024-03-01-005904-a</w:t>
        </w:r>
      </w:hyperlink>
    </w:p>
    <w:p w14:paraId="01A9BE6C" w14:textId="7734A04F" w:rsidR="009D753E" w:rsidRPr="00EF5F55" w:rsidRDefault="00FF2593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fldChar w:fldCharType="end"/>
      </w:r>
      <w:r w:rsidR="00F860B9" w:rsidRPr="00EF5F55">
        <w:rPr>
          <w:b/>
          <w:sz w:val="22"/>
          <w:szCs w:val="22"/>
          <w:shd w:val="clear" w:color="auto" w:fill="FFFFFF"/>
        </w:rPr>
        <w:t xml:space="preserve"> </w:t>
      </w:r>
      <w:r w:rsidR="009D753E" w:rsidRPr="00EF5F55">
        <w:rPr>
          <w:b/>
          <w:sz w:val="22"/>
          <w:szCs w:val="22"/>
          <w:shd w:val="clear" w:color="auto" w:fill="FFFFFF"/>
        </w:rPr>
        <w:t>на очікувану вартість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 - 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 </w:t>
      </w:r>
      <w:r w:rsidR="00F777ED">
        <w:rPr>
          <w:b/>
          <w:sz w:val="22"/>
          <w:szCs w:val="22"/>
          <w:shd w:val="clear" w:color="auto" w:fill="FFFFFF"/>
        </w:rPr>
        <w:t>12 011 800</w:t>
      </w:r>
      <w:r w:rsidR="00874D33" w:rsidRPr="00EF5F55">
        <w:rPr>
          <w:b/>
          <w:sz w:val="22"/>
          <w:szCs w:val="22"/>
          <w:shd w:val="clear" w:color="auto" w:fill="FFFFFF"/>
        </w:rPr>
        <w:t>,</w:t>
      </w:r>
      <w:r w:rsidR="00E210BF" w:rsidRPr="00EF5F55">
        <w:rPr>
          <w:b/>
          <w:sz w:val="22"/>
          <w:szCs w:val="22"/>
          <w:shd w:val="clear" w:color="auto" w:fill="FFFFFF"/>
        </w:rPr>
        <w:t xml:space="preserve">00 </w:t>
      </w:r>
      <w:r w:rsidR="009D753E" w:rsidRPr="00EF5F55">
        <w:rPr>
          <w:b/>
          <w:sz w:val="22"/>
          <w:szCs w:val="22"/>
          <w:shd w:val="clear" w:color="auto" w:fill="FFFFFF"/>
        </w:rPr>
        <w:t>грн.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>67400, Україна, Одеська область, м,Роздільна,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61FFB862" w14:textId="0CFE5F03" w:rsidR="00A43290" w:rsidRPr="00EF5F55" w:rsidRDefault="00932478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 </w:t>
      </w:r>
      <w:bookmarkStart w:id="1" w:name="_Hlk141684457"/>
      <w:r w:rsidR="00A43290" w:rsidRPr="00EF5F55">
        <w:rPr>
          <w:sz w:val="22"/>
          <w:szCs w:val="22"/>
          <w:shd w:val="clear" w:color="auto" w:fill="FFFFFF"/>
        </w:rPr>
        <w:fldChar w:fldCharType="begin"/>
      </w:r>
      <w:r w:rsidR="00A43290" w:rsidRPr="00EF5F55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A43290" w:rsidRPr="00EF5F55">
        <w:rPr>
          <w:sz w:val="22"/>
          <w:szCs w:val="22"/>
          <w:shd w:val="clear" w:color="auto" w:fill="FFFFFF"/>
        </w:rPr>
        <w:fldChar w:fldCharType="separate"/>
      </w:r>
      <w:r w:rsidR="00A43290" w:rsidRPr="00EF5F55">
        <w:rPr>
          <w:sz w:val="22"/>
          <w:szCs w:val="22"/>
          <w:shd w:val="clear" w:color="auto" w:fill="FFFFFF"/>
        </w:rPr>
        <w:t xml:space="preserve">  – 09110000-3 - Тверде паливо </w:t>
      </w:r>
      <w:r w:rsidR="00A43290" w:rsidRPr="00EF5F55">
        <w:rPr>
          <w:sz w:val="22"/>
          <w:szCs w:val="22"/>
          <w:shd w:val="clear" w:color="auto" w:fill="FFFFFF"/>
        </w:rPr>
        <w:fldChar w:fldCharType="end"/>
      </w:r>
      <w:r w:rsidR="00A43290" w:rsidRPr="00EF5F55">
        <w:rPr>
          <w:sz w:val="22"/>
          <w:szCs w:val="22"/>
          <w:shd w:val="clear" w:color="auto" w:fill="FFFFFF"/>
        </w:rPr>
        <w:t>(</w:t>
      </w:r>
      <w:r w:rsidR="00EF5F55" w:rsidRPr="00EF5F55">
        <w:rPr>
          <w:sz w:val="22"/>
          <w:szCs w:val="22"/>
          <w:shd w:val="clear" w:color="auto" w:fill="FFFFFF"/>
        </w:rPr>
        <w:t>Вугілля кам’яне марки Г (Г2) (13-100), брикет паливний вугільний</w:t>
      </w:r>
      <w:r w:rsidR="00A43290" w:rsidRPr="00EF5F55">
        <w:rPr>
          <w:sz w:val="22"/>
          <w:szCs w:val="22"/>
          <w:shd w:val="clear" w:color="auto" w:fill="FFFFFF"/>
        </w:rPr>
        <w:t>)</w:t>
      </w:r>
    </w:p>
    <w:bookmarkEnd w:id="1"/>
    <w:p w14:paraId="652B66DD" w14:textId="651B2BD9" w:rsidR="00932478" w:rsidRPr="00EF5F55" w:rsidRDefault="00932478" w:rsidP="00A43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F777ED">
        <w:rPr>
          <w:sz w:val="22"/>
          <w:szCs w:val="22"/>
          <w:shd w:val="clear" w:color="auto" w:fill="FFFFFF"/>
        </w:rPr>
        <w:t>01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F777ED">
        <w:rPr>
          <w:sz w:val="22"/>
          <w:szCs w:val="22"/>
          <w:shd w:val="clear" w:color="auto" w:fill="FFFFFF"/>
        </w:rPr>
        <w:t>3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32A7118F" w:rsidR="007642A5" w:rsidRPr="00EF5F55" w:rsidRDefault="00932478" w:rsidP="007642A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1C6622" w:rsidRPr="001C6622">
        <w:rPr>
          <w:sz w:val="22"/>
          <w:szCs w:val="22"/>
        </w:rPr>
        <w:t>UA-2024-03-01-005904-a</w:t>
      </w:r>
      <w:bookmarkStart w:id="2" w:name="_GoBack"/>
      <w:bookmarkEnd w:id="2"/>
    </w:p>
    <w:p w14:paraId="73B7BCE9" w14:textId="77777777" w:rsidR="00F777ED" w:rsidRPr="00F777ED" w:rsidRDefault="00B53E97" w:rsidP="00F777ED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r w:rsidR="00A43290" w:rsidRPr="00EF5F55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3" w:name="_Hlk141684704"/>
      <w:r w:rsidR="00EF5F55" w:rsidRPr="00EF5F55">
        <w:rPr>
          <w:sz w:val="22"/>
          <w:szCs w:val="22"/>
          <w:shd w:val="clear" w:color="auto" w:fill="FFFFFF"/>
        </w:rPr>
        <w:t>з метою забезпечення опалення приміщень закладів освіти Роздільнянської міської ради у  2024 ро</w:t>
      </w:r>
      <w:r w:rsidR="00F777ED">
        <w:rPr>
          <w:sz w:val="22"/>
          <w:szCs w:val="22"/>
          <w:shd w:val="clear" w:color="auto" w:fill="FFFFFF"/>
        </w:rPr>
        <w:t>ці</w:t>
      </w:r>
      <w:r w:rsidR="00EF5F55" w:rsidRPr="00EF5F55">
        <w:rPr>
          <w:sz w:val="22"/>
          <w:szCs w:val="22"/>
          <w:shd w:val="clear" w:color="auto" w:fill="FFFFFF"/>
        </w:rPr>
        <w:t xml:space="preserve"> в межах обсягів кошторисних призначень та відповідних бюджетних асигнувань на 202</w:t>
      </w:r>
      <w:r w:rsidR="00F777ED">
        <w:rPr>
          <w:sz w:val="22"/>
          <w:szCs w:val="22"/>
          <w:shd w:val="clear" w:color="auto" w:fill="FFFFFF"/>
        </w:rPr>
        <w:t>4</w:t>
      </w:r>
      <w:r w:rsidR="00EF5F55" w:rsidRPr="00EF5F55">
        <w:rPr>
          <w:sz w:val="22"/>
          <w:szCs w:val="22"/>
          <w:shd w:val="clear" w:color="auto" w:fill="FFFFFF"/>
        </w:rPr>
        <w:t xml:space="preserve"> рік</w:t>
      </w:r>
      <w:r w:rsidR="00F777ED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>згідно з рішення Роздільнянської міської ради від 21.12.2023 р № 3619-VIII «Про місцевий бюджет Роздільнянської міської територіальної громади на 2024 рік».</w:t>
      </w:r>
    </w:p>
    <w:p w14:paraId="15F1AD9E" w14:textId="2426DE79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Розрахунок потреби підтверджений розрахунками господарчої групи Комунальної установи з економічним обґрунтуванням на використання вугілля, виходячи з основних виробничих показників:</w:t>
      </w:r>
    </w:p>
    <w:p w14:paraId="739E4A6E" w14:textId="55A0E6C8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- фактичного використання  вугілля </w:t>
      </w:r>
      <w:r w:rsidR="00F777ED">
        <w:rPr>
          <w:sz w:val="22"/>
          <w:szCs w:val="22"/>
          <w:shd w:val="clear" w:color="auto" w:fill="FFFFFF"/>
        </w:rPr>
        <w:t>у 2023-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рок</w:t>
      </w:r>
      <w:r w:rsidR="00F777ED">
        <w:rPr>
          <w:sz w:val="22"/>
          <w:szCs w:val="22"/>
          <w:shd w:val="clear" w:color="auto" w:fill="FFFFFF"/>
        </w:rPr>
        <w:t>ах</w:t>
      </w:r>
      <w:r w:rsidRPr="00EF5F55">
        <w:rPr>
          <w:sz w:val="22"/>
          <w:szCs w:val="22"/>
          <w:shd w:val="clear" w:color="auto" w:fill="FFFFFF"/>
        </w:rPr>
        <w:t>;</w:t>
      </w:r>
    </w:p>
    <w:p w14:paraId="1A9A5B78" w14:textId="77777777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суворого режиму економії енергоносіїв у плановому періоді;</w:t>
      </w:r>
    </w:p>
    <w:p w14:paraId="2EB3C7A9" w14:textId="2E2CCE08" w:rsidR="00A43290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в планових обсягах кошторису можливості здійснення відповідних видатків на тверде паливо з бюджету протягом бюджетного періоду.</w:t>
      </w:r>
    </w:p>
    <w:bookmarkEnd w:id="3"/>
    <w:p w14:paraId="0BFC2ED0" w14:textId="45B52742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4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При визначенні очікуваної вартості закупівлі враховувалась інформація про ціни </w:t>
      </w:r>
      <w:r>
        <w:rPr>
          <w:sz w:val="22"/>
          <w:szCs w:val="22"/>
          <w:shd w:val="clear" w:color="auto" w:fill="FFFFFF"/>
        </w:rPr>
        <w:t>на товар</w:t>
      </w:r>
      <w:r w:rsidRPr="003804FA">
        <w:rPr>
          <w:sz w:val="22"/>
          <w:szCs w:val="22"/>
          <w:shd w:val="clear" w:color="auto" w:fill="FFFFFF"/>
        </w:rPr>
        <w:t xml:space="preserve">, що міститься в мережі Інтернет у відкритому доступі, в тому числі на сайтах виробників та постачальників </w:t>
      </w:r>
      <w:r>
        <w:rPr>
          <w:sz w:val="22"/>
          <w:szCs w:val="22"/>
          <w:shd w:val="clear" w:color="auto" w:fill="FFFFFF"/>
        </w:rPr>
        <w:t>даного виду товару</w:t>
      </w:r>
      <w:r w:rsidRPr="003804FA">
        <w:rPr>
          <w:sz w:val="22"/>
          <w:szCs w:val="22"/>
          <w:shd w:val="clear" w:color="auto" w:fill="FFFFFF"/>
        </w:rPr>
        <w:t xml:space="preserve">, спеціалізованих торгівельних майданчиках, в електронній системі закупівель "Prozorro". </w:t>
      </w:r>
    </w:p>
    <w:p w14:paraId="649C9902" w14:textId="1B4E2317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3804FA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804FA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</w:t>
      </w:r>
      <w:r>
        <w:rPr>
          <w:sz w:val="22"/>
          <w:szCs w:val="22"/>
          <w:shd w:val="clear" w:color="auto" w:fill="FFFFFF"/>
        </w:rPr>
        <w:t xml:space="preserve">на підставі </w:t>
      </w:r>
      <w:r w:rsidRPr="003804FA">
        <w:rPr>
          <w:sz w:val="22"/>
          <w:szCs w:val="22"/>
          <w:shd w:val="clear" w:color="auto" w:fill="FFFFFF"/>
        </w:rPr>
        <w:t>отриман</w:t>
      </w:r>
      <w:r>
        <w:rPr>
          <w:sz w:val="22"/>
          <w:szCs w:val="22"/>
          <w:shd w:val="clear" w:color="auto" w:fill="FFFFFF"/>
        </w:rPr>
        <w:t>их</w:t>
      </w:r>
      <w:r w:rsidRPr="003804FA">
        <w:rPr>
          <w:sz w:val="22"/>
          <w:szCs w:val="22"/>
          <w:shd w:val="clear" w:color="auto" w:fill="FFFFFF"/>
        </w:rPr>
        <w:t xml:space="preserve"> комерційних пропозиції від операторів ринку</w:t>
      </w:r>
      <w:r>
        <w:rPr>
          <w:sz w:val="22"/>
          <w:szCs w:val="22"/>
          <w:shd w:val="clear" w:color="auto" w:fill="FFFFFF"/>
        </w:rPr>
        <w:t xml:space="preserve"> товару</w:t>
      </w:r>
      <w:r w:rsidRPr="003804FA">
        <w:rPr>
          <w:sz w:val="22"/>
          <w:szCs w:val="22"/>
          <w:shd w:val="clear" w:color="auto" w:fill="FFFFFF"/>
        </w:rPr>
        <w:t>.</w:t>
      </w:r>
    </w:p>
    <w:bookmarkEnd w:id="4"/>
    <w:p w14:paraId="4E3120D3" w14:textId="421EC718" w:rsidR="008A2C62" w:rsidRPr="00EF5F55" w:rsidRDefault="00422FB2" w:rsidP="008A2C6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10. </w:t>
      </w:r>
      <w:bookmarkStart w:id="5" w:name="_Hlk82501847"/>
      <w:r w:rsidRPr="00EF5F55">
        <w:rPr>
          <w:sz w:val="22"/>
          <w:szCs w:val="22"/>
          <w:shd w:val="clear" w:color="auto" w:fill="FFFFFF"/>
        </w:rPr>
        <w:t>Кількість товару:</w:t>
      </w:r>
      <w:r w:rsidR="00BD5813" w:rsidRPr="00EF5F55">
        <w:rPr>
          <w:sz w:val="22"/>
          <w:szCs w:val="22"/>
          <w:shd w:val="clear" w:color="auto" w:fill="FFFFFF"/>
        </w:rPr>
        <w:t xml:space="preserve"> </w:t>
      </w:r>
    </w:p>
    <w:p w14:paraId="4CBF420A" w14:textId="194F53AF" w:rsidR="00EF5F55" w:rsidRPr="00EF5F55" w:rsidRDefault="00EF5F55" w:rsidP="00EF5F5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Вугілля кам’яне марки Г (Г2) (13-100) – </w:t>
      </w:r>
      <w:r w:rsidR="00C02231">
        <w:rPr>
          <w:sz w:val="22"/>
          <w:szCs w:val="22"/>
          <w:shd w:val="clear" w:color="auto" w:fill="FFFFFF"/>
        </w:rPr>
        <w:t>760</w:t>
      </w:r>
      <w:r w:rsidRPr="00EF5F55">
        <w:rPr>
          <w:sz w:val="22"/>
          <w:szCs w:val="22"/>
          <w:shd w:val="clear" w:color="auto" w:fill="FFFFFF"/>
        </w:rPr>
        <w:t xml:space="preserve"> т</w:t>
      </w:r>
    </w:p>
    <w:p w14:paraId="6055466F" w14:textId="7970B1F3" w:rsidR="00EF5F55" w:rsidRPr="00EF5F55" w:rsidRDefault="00EF5F55" w:rsidP="00EF5F5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брикет паливний вугільний – </w:t>
      </w:r>
      <w:r w:rsidR="00C02231">
        <w:rPr>
          <w:sz w:val="22"/>
          <w:szCs w:val="22"/>
          <w:shd w:val="clear" w:color="auto" w:fill="FFFFFF"/>
        </w:rPr>
        <w:t>86</w:t>
      </w:r>
      <w:r w:rsidRPr="00EF5F55">
        <w:rPr>
          <w:sz w:val="22"/>
          <w:szCs w:val="22"/>
          <w:shd w:val="clear" w:color="auto" w:fill="FFFFFF"/>
        </w:rPr>
        <w:t xml:space="preserve"> т </w:t>
      </w:r>
    </w:p>
    <w:bookmarkEnd w:id="5"/>
    <w:p w14:paraId="4C59DC8D" w14:textId="77F0EABA" w:rsidR="0048695A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1</w:t>
      </w:r>
      <w:r w:rsidR="00932478" w:rsidRPr="00EF5F55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7069D8C7" w14:textId="27AE4A33" w:rsidR="00E4390A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015705E7" w14:textId="77777777" w:rsidR="00E4390A" w:rsidRPr="004067B9" w:rsidRDefault="00E4390A" w:rsidP="00E4390A">
      <w:pPr>
        <w:jc w:val="center"/>
        <w:rPr>
          <w:b/>
          <w:sz w:val="22"/>
          <w:szCs w:val="22"/>
        </w:rPr>
      </w:pPr>
      <w:r w:rsidRPr="004067B9">
        <w:rPr>
          <w:b/>
          <w:sz w:val="22"/>
          <w:szCs w:val="22"/>
        </w:rPr>
        <w:t>Вимоги щодо предмету закупівлі</w:t>
      </w:r>
    </w:p>
    <w:p w14:paraId="028A112A" w14:textId="77777777" w:rsidR="00E4390A" w:rsidRPr="000A1BA2" w:rsidRDefault="00E4390A" w:rsidP="00E4390A">
      <w:pPr>
        <w:jc w:val="center"/>
        <w:rPr>
          <w:b/>
          <w:i/>
          <w:sz w:val="22"/>
          <w:szCs w:val="22"/>
        </w:rPr>
      </w:pPr>
      <w:r w:rsidRPr="000A1BA2">
        <w:rPr>
          <w:b/>
          <w:i/>
          <w:sz w:val="22"/>
          <w:szCs w:val="22"/>
          <w:highlight w:val="white"/>
        </w:rPr>
        <w:t>ТЕХНІЧНА СПЕЦИФІКАЦІЯ</w:t>
      </w:r>
    </w:p>
    <w:p w14:paraId="05C12C1D" w14:textId="77777777" w:rsidR="00E4390A" w:rsidRDefault="00E4390A" w:rsidP="00E4390A">
      <w:pPr>
        <w:jc w:val="center"/>
        <w:rPr>
          <w:b/>
          <w:i/>
          <w:sz w:val="22"/>
          <w:szCs w:val="22"/>
          <w:highlight w:val="white"/>
        </w:rPr>
      </w:pPr>
      <w:r w:rsidRPr="000A1BA2">
        <w:rPr>
          <w:b/>
          <w:i/>
          <w:sz w:val="22"/>
          <w:szCs w:val="22"/>
          <w:highlight w:val="white"/>
        </w:rPr>
        <w:fldChar w:fldCharType="begin"/>
      </w:r>
      <w:r w:rsidRPr="000A1BA2">
        <w:rPr>
          <w:b/>
          <w:i/>
          <w:sz w:val="22"/>
          <w:szCs w:val="22"/>
          <w:highlight w:val="white"/>
        </w:rPr>
        <w:instrText xml:space="preserve"> MERGEFIELD НАЙМПРЕДМ </w:instrText>
      </w:r>
      <w:r w:rsidRPr="000A1BA2">
        <w:rPr>
          <w:b/>
          <w:i/>
          <w:sz w:val="22"/>
          <w:szCs w:val="22"/>
          <w:highlight w:val="white"/>
        </w:rPr>
        <w:fldChar w:fldCharType="separate"/>
      </w:r>
      <w:r w:rsidRPr="000A1BA2">
        <w:rPr>
          <w:b/>
          <w:i/>
          <w:sz w:val="22"/>
          <w:szCs w:val="22"/>
          <w:highlight w:val="white"/>
        </w:rPr>
        <w:t xml:space="preserve">за ДК 021:2015 “Єдиний закупівельний словник" –   </w:t>
      </w:r>
    </w:p>
    <w:p w14:paraId="5EC607D2" w14:textId="77777777" w:rsidR="00E4390A" w:rsidRPr="000A1BA2" w:rsidRDefault="00E4390A" w:rsidP="00E4390A">
      <w:pPr>
        <w:jc w:val="center"/>
        <w:rPr>
          <w:b/>
          <w:i/>
          <w:sz w:val="22"/>
          <w:szCs w:val="22"/>
          <w:highlight w:val="white"/>
        </w:rPr>
      </w:pPr>
      <w:r w:rsidRPr="00004A84">
        <w:rPr>
          <w:b/>
          <w:i/>
          <w:sz w:val="22"/>
          <w:szCs w:val="22"/>
          <w:highlight w:val="white"/>
        </w:rPr>
        <w:t>Вугілля кам’яне марки Г (Г2) (13-100), брикет паливний вугільний</w:t>
      </w:r>
    </w:p>
    <w:p w14:paraId="6E26E617" w14:textId="77777777" w:rsidR="00E4390A" w:rsidRPr="000A1BA2" w:rsidRDefault="00E4390A" w:rsidP="00E4390A">
      <w:pPr>
        <w:jc w:val="center"/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  <w:t xml:space="preserve">за </w:t>
      </w:r>
      <w:r w:rsidRPr="000A1BA2">
        <w:rPr>
          <w:b/>
          <w:i/>
          <w:sz w:val="22"/>
          <w:szCs w:val="22"/>
          <w:highlight w:val="white"/>
        </w:rPr>
        <w:t>ДК 021:2015 - 09110000-3 - Тверде паливо</w:t>
      </w:r>
    </w:p>
    <w:p w14:paraId="6555E92E" w14:textId="77777777" w:rsidR="00E4390A" w:rsidRPr="000A1BA2" w:rsidRDefault="00E4390A" w:rsidP="00E4390A">
      <w:pPr>
        <w:jc w:val="center"/>
        <w:textAlignment w:val="baseline"/>
        <w:rPr>
          <w:i/>
          <w:sz w:val="22"/>
          <w:szCs w:val="22"/>
          <w:highlight w:val="white"/>
        </w:rPr>
      </w:pPr>
      <w:r w:rsidRPr="000A1BA2">
        <w:rPr>
          <w:b/>
          <w:i/>
          <w:sz w:val="22"/>
          <w:szCs w:val="22"/>
          <w:highlight w:val="white"/>
        </w:rPr>
        <w:t xml:space="preserve"> </w:t>
      </w:r>
      <w:r w:rsidRPr="000A1BA2">
        <w:rPr>
          <w:b/>
          <w:i/>
          <w:sz w:val="22"/>
          <w:szCs w:val="22"/>
          <w:highlight w:val="white"/>
        </w:rPr>
        <w:fldChar w:fldCharType="end"/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E4390A" w:rsidRPr="000A1BA2" w14:paraId="146CA106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680C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6223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  <w:r w:rsidRPr="00294907">
              <w:rPr>
                <w:b/>
                <w:i/>
              </w:rPr>
              <w:t>Вугілля кам’яне марки Г (Г2) (13-100), брикет паливний вугільний</w:t>
            </w:r>
            <w:r w:rsidRPr="000A1BA2">
              <w:rPr>
                <w:b/>
                <w:i/>
                <w:color w:val="000000"/>
                <w:highlight w:val="white"/>
              </w:rPr>
              <w:t xml:space="preserve"> </w:t>
            </w:r>
          </w:p>
        </w:tc>
      </w:tr>
      <w:tr w:rsidR="00E4390A" w:rsidRPr="000A1BA2" w14:paraId="62A45A48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2186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C9F3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  <w:r w:rsidRPr="000A1BA2">
              <w:rPr>
                <w:b/>
                <w:i/>
                <w:color w:val="000000"/>
                <w:highlight w:val="white"/>
              </w:rPr>
              <w:t xml:space="preserve"> 09110000-3 - Тверде паливо</w:t>
            </w:r>
          </w:p>
          <w:p w14:paraId="771458EC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</w:p>
        </w:tc>
      </w:tr>
      <w:tr w:rsidR="00E4390A" w:rsidRPr="000A1BA2" w14:paraId="2587C423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626F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lastRenderedPageBreak/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13D7" w14:textId="77777777" w:rsidR="00E4390A" w:rsidRDefault="00E4390A" w:rsidP="00D849E9">
            <w:pPr>
              <w:spacing w:line="300" w:lineRule="atLeast"/>
              <w:jc w:val="center"/>
              <w:textAlignment w:val="baseline"/>
              <w:rPr>
                <w:b/>
                <w:i/>
                <w:highlight w:val="white"/>
              </w:rPr>
            </w:pPr>
            <w:r w:rsidRPr="000A1BA2">
              <w:rPr>
                <w:b/>
                <w:i/>
                <w:sz w:val="22"/>
                <w:szCs w:val="22"/>
                <w:highlight w:val="white"/>
              </w:rPr>
              <w:br/>
            </w:r>
            <w:r w:rsidRPr="00004A84">
              <w:rPr>
                <w:b/>
                <w:i/>
                <w:sz w:val="22"/>
                <w:szCs w:val="22"/>
                <w:highlight w:val="white"/>
              </w:rPr>
              <w:t>09111100-1 - Вугілля</w:t>
            </w:r>
            <w:r>
              <w:rPr>
                <w:b/>
                <w:i/>
                <w:sz w:val="22"/>
                <w:szCs w:val="22"/>
                <w:highlight w:val="white"/>
              </w:rPr>
              <w:t>,</w:t>
            </w:r>
          </w:p>
          <w:p w14:paraId="68E6FEF0" w14:textId="77777777" w:rsidR="00E4390A" w:rsidRPr="000A1BA2" w:rsidRDefault="00E4390A" w:rsidP="00D849E9">
            <w:pPr>
              <w:spacing w:line="300" w:lineRule="atLeast"/>
              <w:jc w:val="center"/>
              <w:textAlignment w:val="baseline"/>
              <w:rPr>
                <w:b/>
                <w:i/>
                <w:highlight w:val="white"/>
              </w:rPr>
            </w:pPr>
            <w:r w:rsidRPr="000A1BA2">
              <w:rPr>
                <w:b/>
                <w:i/>
                <w:sz w:val="22"/>
                <w:szCs w:val="22"/>
                <w:highlight w:val="white"/>
              </w:rPr>
              <w:t>09111220-8 - Брикетоване вугілля</w:t>
            </w:r>
          </w:p>
          <w:p w14:paraId="00CF233E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</w:p>
        </w:tc>
      </w:tr>
      <w:tr w:rsidR="00E4390A" w:rsidRPr="000A1BA2" w14:paraId="5D009D2D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388C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434B" w14:textId="77777777" w:rsidR="00E4390A" w:rsidRPr="001C6622" w:rsidRDefault="00E4390A" w:rsidP="001C662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1C6622">
              <w:rPr>
                <w:b/>
                <w:i/>
                <w:color w:val="000000"/>
                <w:sz w:val="22"/>
                <w:szCs w:val="22"/>
                <w:highlight w:val="white"/>
              </w:rPr>
              <w:t>Вугілля кам’яне марки Г (Г2) (13-100) – 760 т</w:t>
            </w:r>
          </w:p>
          <w:p w14:paraId="622C49BE" w14:textId="77777777" w:rsidR="00E4390A" w:rsidRPr="001C6622" w:rsidRDefault="00E4390A" w:rsidP="001C662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000000"/>
                <w:sz w:val="22"/>
                <w:szCs w:val="22"/>
                <w:highlight w:val="white"/>
              </w:rPr>
            </w:pPr>
            <w:r w:rsidRPr="001C6622">
              <w:rPr>
                <w:b/>
                <w:i/>
                <w:color w:val="000000"/>
                <w:sz w:val="22"/>
                <w:szCs w:val="22"/>
                <w:highlight w:val="white"/>
              </w:rPr>
              <w:t xml:space="preserve">брикет паливний вугільний – 86 т </w:t>
            </w:r>
          </w:p>
          <w:p w14:paraId="5815F263" w14:textId="77777777" w:rsidR="00E4390A" w:rsidRPr="000A1BA2" w:rsidRDefault="00E4390A" w:rsidP="00D849E9">
            <w:pPr>
              <w:jc w:val="center"/>
              <w:rPr>
                <w:b/>
                <w:i/>
                <w:highlight w:val="white"/>
              </w:rPr>
            </w:pPr>
          </w:p>
        </w:tc>
      </w:tr>
      <w:tr w:rsidR="00E4390A" w:rsidRPr="000A1BA2" w14:paraId="65643E9C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9FAF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t>Місце поставки товару / надання послуг / виконання робіт</w:t>
            </w:r>
          </w:p>
          <w:p w14:paraId="75ED02B1" w14:textId="77777777" w:rsidR="00E4390A" w:rsidRPr="000A1BA2" w:rsidRDefault="00E4390A" w:rsidP="00D849E9">
            <w:pPr>
              <w:rPr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45E6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  <w:lang w:eastAsia="ru-RU"/>
              </w:rPr>
            </w:pPr>
            <w:r w:rsidRPr="000A1BA2">
              <w:rPr>
                <w:b/>
                <w:i/>
                <w:color w:val="000000"/>
                <w:highlight w:val="white"/>
                <w:lang w:eastAsia="ru-RU"/>
              </w:rPr>
              <w:t xml:space="preserve">заклади освіти </w:t>
            </w:r>
          </w:p>
          <w:p w14:paraId="66BF5D4C" w14:textId="77777777" w:rsidR="00E4390A" w:rsidRPr="000A1BA2" w:rsidRDefault="00E4390A" w:rsidP="00D849E9">
            <w:pPr>
              <w:pStyle w:val="a3"/>
              <w:jc w:val="center"/>
              <w:rPr>
                <w:b/>
                <w:i/>
                <w:color w:val="000000"/>
                <w:highlight w:val="white"/>
                <w:lang w:eastAsia="ru-RU"/>
              </w:rPr>
            </w:pPr>
            <w:r w:rsidRPr="000A1BA2">
              <w:rPr>
                <w:b/>
                <w:i/>
                <w:color w:val="000000"/>
                <w:highlight w:val="white"/>
                <w:lang w:eastAsia="ru-RU"/>
              </w:rPr>
              <w:t>Роздільнянської міської ради</w:t>
            </w:r>
          </w:p>
          <w:p w14:paraId="566B1728" w14:textId="77777777" w:rsidR="00E4390A" w:rsidRPr="000A1BA2" w:rsidRDefault="00E4390A" w:rsidP="00D849E9">
            <w:pPr>
              <w:jc w:val="center"/>
              <w:rPr>
                <w:b/>
                <w:i/>
                <w:highlight w:val="white"/>
              </w:rPr>
            </w:pPr>
          </w:p>
        </w:tc>
      </w:tr>
      <w:tr w:rsidR="00E4390A" w:rsidRPr="000A1BA2" w14:paraId="1D6BA99C" w14:textId="77777777" w:rsidTr="00D849E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C1C9" w14:textId="77777777" w:rsidR="00E4390A" w:rsidRPr="000A1BA2" w:rsidRDefault="00E4390A" w:rsidP="00D849E9">
            <w:pPr>
              <w:rPr>
                <w:highlight w:val="white"/>
              </w:rPr>
            </w:pPr>
            <w:r w:rsidRPr="000A1BA2">
              <w:rPr>
                <w:sz w:val="22"/>
                <w:szCs w:val="22"/>
                <w:highlight w:val="white"/>
              </w:rPr>
              <w:t>Строк поставки товару / надання послуг / виконання робіт</w:t>
            </w:r>
          </w:p>
          <w:p w14:paraId="37911110" w14:textId="77777777" w:rsidR="00E4390A" w:rsidRPr="000A1BA2" w:rsidRDefault="00E4390A" w:rsidP="00D849E9">
            <w:pPr>
              <w:rPr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72DF" w14:textId="77777777" w:rsidR="00E4390A" w:rsidRPr="000A1BA2" w:rsidRDefault="00E4390A" w:rsidP="00D849E9">
            <w:pPr>
              <w:jc w:val="center"/>
              <w:rPr>
                <w:b/>
                <w:i/>
                <w:highlight w:val="white"/>
              </w:rPr>
            </w:pPr>
            <w:r w:rsidRPr="000A1BA2">
              <w:rPr>
                <w:b/>
                <w:i/>
                <w:sz w:val="22"/>
                <w:szCs w:val="22"/>
                <w:highlight w:val="white"/>
              </w:rPr>
              <w:t>до 31.12.202</w:t>
            </w:r>
            <w:r>
              <w:rPr>
                <w:b/>
                <w:i/>
                <w:sz w:val="22"/>
                <w:szCs w:val="22"/>
                <w:highlight w:val="white"/>
              </w:rPr>
              <w:t>4</w:t>
            </w:r>
            <w:r w:rsidRPr="000A1BA2">
              <w:rPr>
                <w:b/>
                <w:i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46567BEB" w14:textId="77777777" w:rsidR="00E4390A" w:rsidRDefault="00E4390A" w:rsidP="00E4390A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004A84">
        <w:rPr>
          <w:rFonts w:eastAsia="Arial"/>
          <w:sz w:val="22"/>
          <w:szCs w:val="22"/>
        </w:rPr>
        <w:t xml:space="preserve">         </w:t>
      </w:r>
    </w:p>
    <w:p w14:paraId="7EDCD3B0" w14:textId="77777777" w:rsidR="00E4390A" w:rsidRDefault="00E4390A" w:rsidP="00E4390A">
      <w:pPr>
        <w:autoSpaceDE w:val="0"/>
        <w:autoSpaceDN w:val="0"/>
        <w:adjustRightInd w:val="0"/>
        <w:jc w:val="both"/>
        <w:rPr>
          <w:rFonts w:eastAsia="Arial"/>
        </w:rPr>
      </w:pPr>
      <w:r w:rsidRPr="00004A84">
        <w:rPr>
          <w:rFonts w:eastAsia="Arial"/>
          <w:sz w:val="22"/>
          <w:szCs w:val="22"/>
        </w:rPr>
        <w:t xml:space="preserve"> </w:t>
      </w:r>
      <w:r w:rsidRPr="00004A84">
        <w:rPr>
          <w:b/>
          <w:bCs/>
          <w:i/>
          <w:iCs/>
          <w:sz w:val="22"/>
          <w:szCs w:val="22"/>
        </w:rPr>
        <w:t>Технічні вимоги: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188"/>
        <w:gridCol w:w="1134"/>
        <w:gridCol w:w="1276"/>
        <w:gridCol w:w="1925"/>
        <w:gridCol w:w="2469"/>
      </w:tblGrid>
      <w:tr w:rsidR="00E4390A" w:rsidRPr="004067B9" w14:paraId="52BC5D09" w14:textId="77777777" w:rsidTr="00D849E9">
        <w:trPr>
          <w:trHeight w:val="518"/>
        </w:trPr>
        <w:tc>
          <w:tcPr>
            <w:tcW w:w="506" w:type="dxa"/>
            <w:vMerge w:val="restart"/>
            <w:vAlign w:val="center"/>
          </w:tcPr>
          <w:p w14:paraId="78B207A9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№               з/п</w:t>
            </w:r>
          </w:p>
        </w:tc>
        <w:tc>
          <w:tcPr>
            <w:tcW w:w="2188" w:type="dxa"/>
            <w:vMerge w:val="restart"/>
            <w:vAlign w:val="center"/>
          </w:tcPr>
          <w:p w14:paraId="60DCE0FE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Найменування товару</w:t>
            </w:r>
          </w:p>
        </w:tc>
        <w:tc>
          <w:tcPr>
            <w:tcW w:w="1134" w:type="dxa"/>
            <w:vMerge w:val="restart"/>
            <w:vAlign w:val="center"/>
          </w:tcPr>
          <w:p w14:paraId="14B06131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 xml:space="preserve">Одиниця </w:t>
            </w:r>
          </w:p>
          <w:p w14:paraId="4D8D6460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 xml:space="preserve"> виміру</w:t>
            </w:r>
          </w:p>
        </w:tc>
        <w:tc>
          <w:tcPr>
            <w:tcW w:w="1276" w:type="dxa"/>
            <w:vMerge w:val="restart"/>
            <w:vAlign w:val="center"/>
          </w:tcPr>
          <w:p w14:paraId="44508CF8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Кількість</w:t>
            </w:r>
          </w:p>
        </w:tc>
        <w:tc>
          <w:tcPr>
            <w:tcW w:w="4394" w:type="dxa"/>
            <w:gridSpan w:val="2"/>
          </w:tcPr>
          <w:p w14:paraId="613CD49E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 xml:space="preserve">Технічні, якісні </w:t>
            </w:r>
          </w:p>
          <w:p w14:paraId="75B59905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характеристики товару</w:t>
            </w:r>
          </w:p>
        </w:tc>
      </w:tr>
      <w:tr w:rsidR="00E4390A" w:rsidRPr="004067B9" w14:paraId="5389B227" w14:textId="77777777" w:rsidTr="00D849E9">
        <w:trPr>
          <w:trHeight w:val="368"/>
        </w:trPr>
        <w:tc>
          <w:tcPr>
            <w:tcW w:w="506" w:type="dxa"/>
            <w:vMerge/>
            <w:vAlign w:val="center"/>
          </w:tcPr>
          <w:p w14:paraId="1F4A04CD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88" w:type="dxa"/>
            <w:vMerge/>
            <w:vAlign w:val="center"/>
          </w:tcPr>
          <w:p w14:paraId="75A700D7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22D8262D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14:paraId="593D5FBE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925" w:type="dxa"/>
          </w:tcPr>
          <w:p w14:paraId="228EDC3C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Теплота згоряння на робочий стан палива, ккал/кг:</w:t>
            </w:r>
          </w:p>
        </w:tc>
        <w:tc>
          <w:tcPr>
            <w:tcW w:w="2469" w:type="dxa"/>
          </w:tcPr>
          <w:p w14:paraId="5DA3A5F6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Загальна волога</w:t>
            </w:r>
          </w:p>
          <w:p w14:paraId="6A22C919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на робочий стан палива, % - не більше ніж:</w:t>
            </w:r>
          </w:p>
        </w:tc>
      </w:tr>
      <w:tr w:rsidR="00E4390A" w:rsidRPr="004067B9" w14:paraId="187E5701" w14:textId="77777777" w:rsidTr="00D849E9">
        <w:trPr>
          <w:trHeight w:val="559"/>
        </w:trPr>
        <w:tc>
          <w:tcPr>
            <w:tcW w:w="506" w:type="dxa"/>
            <w:vAlign w:val="center"/>
          </w:tcPr>
          <w:p w14:paraId="6484557C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88" w:type="dxa"/>
            <w:vAlign w:val="center"/>
          </w:tcPr>
          <w:p w14:paraId="43D075A6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Брикет </w:t>
            </w:r>
            <w:r w:rsidRPr="004067B9">
              <w:rPr>
                <w:rFonts w:eastAsia="Calibri"/>
                <w:b/>
                <w:i/>
                <w:sz w:val="22"/>
                <w:szCs w:val="22"/>
              </w:rPr>
              <w:t>паливний вугільний</w:t>
            </w:r>
          </w:p>
        </w:tc>
        <w:tc>
          <w:tcPr>
            <w:tcW w:w="1134" w:type="dxa"/>
            <w:vAlign w:val="center"/>
          </w:tcPr>
          <w:p w14:paraId="2F3E47F5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т.</w:t>
            </w:r>
          </w:p>
        </w:tc>
        <w:tc>
          <w:tcPr>
            <w:tcW w:w="1276" w:type="dxa"/>
            <w:vAlign w:val="center"/>
          </w:tcPr>
          <w:p w14:paraId="035B5601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86</w:t>
            </w:r>
          </w:p>
        </w:tc>
        <w:tc>
          <w:tcPr>
            <w:tcW w:w="1925" w:type="dxa"/>
            <w:vAlign w:val="center"/>
          </w:tcPr>
          <w:p w14:paraId="61FF093A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38</w:t>
            </w: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00 - 7100</w:t>
            </w:r>
          </w:p>
        </w:tc>
        <w:tc>
          <w:tcPr>
            <w:tcW w:w="2469" w:type="dxa"/>
            <w:vAlign w:val="center"/>
          </w:tcPr>
          <w:p w14:paraId="1011DE00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41DC9343" w14:textId="77777777" w:rsidR="00E4390A" w:rsidRPr="004067B9" w:rsidRDefault="00E4390A" w:rsidP="00E4390A">
      <w:pPr>
        <w:tabs>
          <w:tab w:val="left" w:pos="0"/>
          <w:tab w:val="left" w:pos="142"/>
          <w:tab w:val="left" w:pos="284"/>
          <w:tab w:val="left" w:pos="360"/>
        </w:tabs>
        <w:spacing w:after="160" w:line="259" w:lineRule="auto"/>
        <w:jc w:val="both"/>
        <w:rPr>
          <w:rFonts w:eastAsia="Calibri"/>
          <w:b/>
          <w:sz w:val="22"/>
          <w:szCs w:val="22"/>
          <w:lang w:eastAsia="ar-SA"/>
        </w:rPr>
      </w:pPr>
    </w:p>
    <w:p w14:paraId="460A3945" w14:textId="77777777" w:rsidR="00E4390A" w:rsidRPr="004067B9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4067B9">
        <w:rPr>
          <w:rFonts w:eastAsia="Calibri"/>
          <w:b/>
          <w:sz w:val="22"/>
          <w:szCs w:val="22"/>
          <w:lang w:eastAsia="zh-CN"/>
        </w:rPr>
        <w:t>1.</w:t>
      </w:r>
      <w:r w:rsidRPr="004067B9">
        <w:rPr>
          <w:rFonts w:eastAsia="Calibri"/>
          <w:sz w:val="22"/>
          <w:szCs w:val="22"/>
          <w:lang w:eastAsia="zh-CN"/>
        </w:rPr>
        <w:t xml:space="preserve"> Розміри брикетів: довжина до 8см, ширина до 4см, висота до 5см., </w:t>
      </w:r>
    </w:p>
    <w:p w14:paraId="1143F44B" w14:textId="77777777" w:rsidR="00E4390A" w:rsidRPr="004067B9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4067B9">
        <w:rPr>
          <w:rFonts w:eastAsia="Calibri"/>
          <w:sz w:val="22"/>
          <w:szCs w:val="22"/>
          <w:lang w:eastAsia="zh-CN"/>
        </w:rPr>
        <w:t xml:space="preserve">    Форма брикетів: овальна а</w:t>
      </w:r>
      <w:r>
        <w:rPr>
          <w:rFonts w:eastAsia="Calibri"/>
          <w:sz w:val="22"/>
          <w:szCs w:val="22"/>
          <w:lang w:eastAsia="zh-CN"/>
        </w:rPr>
        <w:t>бо еліпсоподібна або подушкоподібна.</w:t>
      </w:r>
    </w:p>
    <w:p w14:paraId="76FFAE1F" w14:textId="77777777" w:rsidR="00E4390A" w:rsidRPr="00262269" w:rsidRDefault="00E4390A" w:rsidP="00E4390A">
      <w:pPr>
        <w:tabs>
          <w:tab w:val="left" w:pos="3696"/>
        </w:tabs>
        <w:autoSpaceDE w:val="0"/>
        <w:autoSpaceDN w:val="0"/>
        <w:jc w:val="both"/>
        <w:rPr>
          <w:sz w:val="22"/>
          <w:szCs w:val="22"/>
          <w:lang w:eastAsia="uk-UA"/>
        </w:rPr>
      </w:pPr>
      <w:r w:rsidRPr="004067B9">
        <w:rPr>
          <w:rFonts w:eastAsia="Calibri"/>
          <w:sz w:val="22"/>
          <w:szCs w:val="22"/>
          <w:lang w:eastAsia="zh-CN"/>
        </w:rPr>
        <w:t xml:space="preserve">    </w:t>
      </w:r>
      <w:r w:rsidRPr="00262269">
        <w:rPr>
          <w:sz w:val="22"/>
          <w:szCs w:val="22"/>
          <w:lang w:eastAsia="uk-UA"/>
        </w:rPr>
        <w:t>Механічна міцність: не менш 90%(визначається під час випробування методом скидання з висоти 1,5 метра, залишок бою не більш 10%).</w:t>
      </w:r>
    </w:p>
    <w:p w14:paraId="49C7C30A" w14:textId="77777777" w:rsidR="00E4390A" w:rsidRPr="00262269" w:rsidRDefault="00E4390A" w:rsidP="00E4390A">
      <w:pPr>
        <w:tabs>
          <w:tab w:val="left" w:pos="3696"/>
        </w:tabs>
        <w:autoSpaceDE w:val="0"/>
        <w:autoSpaceDN w:val="0"/>
        <w:jc w:val="both"/>
        <w:rPr>
          <w:sz w:val="22"/>
          <w:szCs w:val="22"/>
          <w:lang w:eastAsia="uk-UA"/>
        </w:rPr>
      </w:pPr>
      <w:r w:rsidRPr="00262269">
        <w:rPr>
          <w:sz w:val="22"/>
          <w:szCs w:val="22"/>
          <w:lang w:eastAsia="uk-UA"/>
        </w:rPr>
        <w:t>Кількість кусків менше 13мм в упаковці не більш 10%.</w:t>
      </w:r>
    </w:p>
    <w:p w14:paraId="0F922024" w14:textId="77777777" w:rsidR="00E4390A" w:rsidRPr="00D97888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 xml:space="preserve">     Сировиною для виробництва брикету повинне бути вугілля кам’яне будь-яких марок, а не його відходи з підвищеним вмістом глини(шлам вугільний). </w:t>
      </w:r>
      <w:r w:rsidRPr="00D97888">
        <w:rPr>
          <w:rFonts w:eastAsia="Calibri"/>
          <w:sz w:val="22"/>
          <w:szCs w:val="22"/>
          <w:lang w:eastAsia="zh-CN"/>
        </w:rPr>
        <w:t xml:space="preserve">Дані щодо сировини повинні бути відображені у </w:t>
      </w:r>
      <w:r>
        <w:rPr>
          <w:rFonts w:eastAsia="Calibri"/>
          <w:sz w:val="22"/>
          <w:szCs w:val="22"/>
          <w:lang w:eastAsia="zh-CN"/>
        </w:rPr>
        <w:t>технічних умовах, відповідно до яких виробляється брикет паливний вугільний.</w:t>
      </w:r>
    </w:p>
    <w:p w14:paraId="73E7BFD2" w14:textId="77777777" w:rsidR="00E4390A" w:rsidRPr="004067B9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4067B9">
        <w:rPr>
          <w:rFonts w:eastAsia="Calibri"/>
          <w:b/>
          <w:sz w:val="22"/>
          <w:szCs w:val="22"/>
          <w:lang w:eastAsia="zh-CN"/>
        </w:rPr>
        <w:t>2.</w:t>
      </w:r>
      <w:r w:rsidRPr="004067B9">
        <w:rPr>
          <w:rFonts w:eastAsia="Calibri"/>
          <w:sz w:val="22"/>
          <w:szCs w:val="22"/>
          <w:lang w:eastAsia="zh-CN"/>
        </w:rPr>
        <w:t xml:space="preserve">Відвантаження брикету паливного вугільного повинно проводитися зі складу постачальника (виробника) у </w:t>
      </w:r>
      <w:r>
        <w:rPr>
          <w:rFonts w:eastAsia="Calibri"/>
          <w:sz w:val="22"/>
          <w:szCs w:val="22"/>
          <w:lang w:eastAsia="zh-CN"/>
        </w:rPr>
        <w:t xml:space="preserve">герметично зашитих </w:t>
      </w:r>
      <w:r w:rsidRPr="004067B9">
        <w:rPr>
          <w:rFonts w:eastAsia="Calibri"/>
          <w:sz w:val="22"/>
          <w:szCs w:val="22"/>
          <w:lang w:eastAsia="zh-CN"/>
        </w:rPr>
        <w:t xml:space="preserve">поліпропіленових мішках з </w:t>
      </w:r>
      <w:r>
        <w:rPr>
          <w:rFonts w:eastAsia="Calibri"/>
          <w:sz w:val="22"/>
          <w:szCs w:val="22"/>
          <w:lang w:eastAsia="zh-CN"/>
        </w:rPr>
        <w:t xml:space="preserve">поліетиленовим </w:t>
      </w:r>
      <w:r w:rsidRPr="004067B9">
        <w:rPr>
          <w:rFonts w:eastAsia="Calibri"/>
          <w:sz w:val="22"/>
          <w:szCs w:val="22"/>
          <w:lang w:eastAsia="zh-CN"/>
        </w:rPr>
        <w:t xml:space="preserve">вкладишем для захисту від вологи,  вагою не більше 50 кг укладених на </w:t>
      </w:r>
      <w:r>
        <w:rPr>
          <w:rFonts w:eastAsia="Calibri"/>
          <w:sz w:val="22"/>
          <w:szCs w:val="22"/>
          <w:lang w:eastAsia="zh-CN"/>
        </w:rPr>
        <w:t xml:space="preserve">дерев’яний піддон у кількості від 25 до 50 шт.. Складена палета у свою чергу повинна бути упакована </w:t>
      </w:r>
      <w:r w:rsidRPr="004067B9">
        <w:rPr>
          <w:rFonts w:eastAsia="Calibri"/>
          <w:sz w:val="22"/>
          <w:szCs w:val="22"/>
          <w:lang w:eastAsia="zh-CN"/>
        </w:rPr>
        <w:t>стрейчевою плівкою</w:t>
      </w:r>
      <w:r>
        <w:rPr>
          <w:rFonts w:eastAsia="Calibri"/>
          <w:sz w:val="22"/>
          <w:szCs w:val="22"/>
          <w:lang w:eastAsia="zh-CN"/>
        </w:rPr>
        <w:t xml:space="preserve"> для захисту від атмосферних опадів, для довгострокового зберігання</w:t>
      </w:r>
      <w:r w:rsidRPr="004067B9">
        <w:rPr>
          <w:rFonts w:eastAsia="Calibri"/>
          <w:sz w:val="22"/>
          <w:szCs w:val="22"/>
          <w:lang w:eastAsia="zh-CN"/>
        </w:rPr>
        <w:t>. З метою ідентифікації виробника пропонованого брикету на мішках повинно бути маркування з назвою виробника та адресою виробництва.</w:t>
      </w:r>
    </w:p>
    <w:p w14:paraId="1CB6C4B7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3.</w:t>
      </w:r>
      <w:r w:rsidRPr="00AE7E81">
        <w:rPr>
          <w:rFonts w:eastAsia="Calibri"/>
          <w:sz w:val="22"/>
          <w:szCs w:val="22"/>
          <w:lang w:eastAsia="zh-CN"/>
        </w:rPr>
        <w:t xml:space="preserve">Брикет паливний вугільний повинен вироблятися без домішок неорганічного походження таких як продукти нафтохімічної та резинотехнічної переробки. </w:t>
      </w:r>
    </w:p>
    <w:p w14:paraId="2AA569D6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Учасники процедури закупівлі повинні надати в складі пропозицій документи, які підтверджують відповідність пропозиції учасника технічним, якісним, кількісним та іншим вимогам до брикету паливного вугільного, встановленим замовником згідно технічного завдання, а саме</w:t>
      </w:r>
      <w:r w:rsidRPr="00AE7E81">
        <w:rPr>
          <w:rFonts w:eastAsia="Calibri"/>
          <w:sz w:val="22"/>
          <w:szCs w:val="22"/>
          <w:lang w:eastAsia="zh-CN"/>
        </w:rPr>
        <w:t>:</w:t>
      </w:r>
    </w:p>
    <w:p w14:paraId="26DA09EA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lastRenderedPageBreak/>
        <w:t>1.</w:t>
      </w:r>
      <w:r w:rsidRPr="00AE7E81">
        <w:rPr>
          <w:rFonts w:eastAsia="Calibri"/>
          <w:sz w:val="22"/>
          <w:szCs w:val="22"/>
          <w:lang w:eastAsia="zh-CN"/>
        </w:rPr>
        <w:t xml:space="preserve"> Довідку у довільній формі, яка повинна містити інформацію щодо відповідності кількісних та якісних показників брикету паливного вугільного, вимогам цієї тендерної документації.</w:t>
      </w:r>
    </w:p>
    <w:p w14:paraId="15BB2150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 xml:space="preserve">2. </w:t>
      </w:r>
      <w:r w:rsidRPr="00AE7E81">
        <w:rPr>
          <w:rFonts w:eastAsia="Calibri"/>
          <w:sz w:val="22"/>
          <w:szCs w:val="22"/>
          <w:lang w:eastAsia="zh-CN"/>
        </w:rPr>
        <w:t>Оригінал або копія дійсного договору (-ів) учасника з виробником (-ми) пропонованого брикету паливного вугільного або з будь-яким іншим суб’єктом господарювання, що здійснює реалізацію та/або відвантаження пропонованого брикету паливного вугільного учаснику торгів, щодо відвантаження брикету паливного вугільного на користь учасника (надається якщо учасник не є виробником);</w:t>
      </w:r>
    </w:p>
    <w:p w14:paraId="46F9C298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3.</w:t>
      </w:r>
      <w:r w:rsidRPr="00AE7E81">
        <w:rPr>
          <w:rFonts w:eastAsia="Calibri"/>
          <w:sz w:val="22"/>
          <w:szCs w:val="22"/>
          <w:lang w:eastAsia="zh-CN"/>
        </w:rPr>
        <w:t xml:space="preserve"> Оригінал або копію сертифікату генетичних, технологічних та якісних характеристик, на пропонований брикет паливний вугільний та дійсного на дату подання тендерної пропозиції, виданий на ім’я виробника пропонованої продукції;</w:t>
      </w:r>
    </w:p>
    <w:p w14:paraId="76AB1476" w14:textId="77777777" w:rsidR="00E4390A" w:rsidRPr="004067B9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4.</w:t>
      </w:r>
      <w:r w:rsidRPr="00AE7E81">
        <w:rPr>
          <w:rFonts w:eastAsia="Calibri"/>
          <w:sz w:val="22"/>
          <w:szCs w:val="22"/>
          <w:lang w:eastAsia="zh-CN"/>
        </w:rPr>
        <w:t xml:space="preserve"> Оригінал або копію технічних умов виробника відповідно до яких виготовляється пропонована продукція, з наданням оригіналу або завіреної копії Висновку державної санітарно-епідеміологічної експертизи, або довідку з посиланням на Реєстр висновків державної санітарно-епідеміологічної експертизи(в якому повинна міститися інформація щодо наявності висновку ДСЕЕ на технічні умови відповідно до яких виробляється брикет паливний вугільний).</w:t>
      </w:r>
    </w:p>
    <w:p w14:paraId="1C3CEB81" w14:textId="77777777" w:rsidR="00E4390A" w:rsidRPr="004067B9" w:rsidRDefault="00E4390A" w:rsidP="00E4390A">
      <w:pPr>
        <w:ind w:firstLine="709"/>
        <w:jc w:val="both"/>
        <w:rPr>
          <w:i/>
          <w:iCs/>
          <w:sz w:val="22"/>
          <w:szCs w:val="22"/>
          <w:lang w:eastAsia="zh-CN"/>
        </w:rPr>
      </w:pPr>
    </w:p>
    <w:p w14:paraId="6823786C" w14:textId="77777777" w:rsidR="00E4390A" w:rsidRPr="004067B9" w:rsidRDefault="00E4390A" w:rsidP="00E4390A">
      <w:pPr>
        <w:spacing w:after="160" w:line="259" w:lineRule="auto"/>
        <w:rPr>
          <w:rFonts w:eastAsia="Calibri"/>
          <w:b/>
          <w:i/>
          <w:sz w:val="22"/>
          <w:szCs w:val="22"/>
        </w:rPr>
      </w:pPr>
      <w:r w:rsidRPr="004067B9">
        <w:rPr>
          <w:rFonts w:eastAsia="Calibri"/>
          <w:b/>
          <w:i/>
          <w:sz w:val="22"/>
          <w:szCs w:val="22"/>
        </w:rPr>
        <w:t>Вимоги до вугілля кам’яного: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188"/>
        <w:gridCol w:w="1134"/>
        <w:gridCol w:w="1134"/>
        <w:gridCol w:w="1276"/>
        <w:gridCol w:w="1559"/>
        <w:gridCol w:w="1843"/>
      </w:tblGrid>
      <w:tr w:rsidR="00E4390A" w:rsidRPr="004067B9" w14:paraId="747BD40B" w14:textId="77777777" w:rsidTr="00D849E9">
        <w:trPr>
          <w:trHeight w:val="518"/>
        </w:trPr>
        <w:tc>
          <w:tcPr>
            <w:tcW w:w="506" w:type="dxa"/>
            <w:vMerge w:val="restart"/>
            <w:vAlign w:val="center"/>
          </w:tcPr>
          <w:p w14:paraId="33CFA8CB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№               з/п</w:t>
            </w:r>
          </w:p>
        </w:tc>
        <w:tc>
          <w:tcPr>
            <w:tcW w:w="2188" w:type="dxa"/>
            <w:vMerge w:val="restart"/>
            <w:vAlign w:val="center"/>
          </w:tcPr>
          <w:p w14:paraId="408B3A41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Найменування товару</w:t>
            </w:r>
          </w:p>
        </w:tc>
        <w:tc>
          <w:tcPr>
            <w:tcW w:w="1134" w:type="dxa"/>
            <w:vMerge w:val="restart"/>
            <w:vAlign w:val="center"/>
          </w:tcPr>
          <w:p w14:paraId="3846A688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Одиниця виміру</w:t>
            </w:r>
          </w:p>
        </w:tc>
        <w:tc>
          <w:tcPr>
            <w:tcW w:w="1134" w:type="dxa"/>
            <w:vMerge w:val="restart"/>
            <w:vAlign w:val="center"/>
          </w:tcPr>
          <w:p w14:paraId="096F7DDC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Кількість</w:t>
            </w:r>
          </w:p>
        </w:tc>
        <w:tc>
          <w:tcPr>
            <w:tcW w:w="4678" w:type="dxa"/>
            <w:gridSpan w:val="3"/>
            <w:vAlign w:val="center"/>
          </w:tcPr>
          <w:p w14:paraId="153C1B38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</w:p>
          <w:p w14:paraId="3DECF2F5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 xml:space="preserve">Технічні, якісні </w:t>
            </w:r>
          </w:p>
          <w:p w14:paraId="46318303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характеристики товару</w:t>
            </w:r>
          </w:p>
        </w:tc>
      </w:tr>
      <w:tr w:rsidR="00E4390A" w:rsidRPr="004067B9" w14:paraId="3DC5F4F2" w14:textId="77777777" w:rsidTr="00D849E9">
        <w:trPr>
          <w:trHeight w:val="1623"/>
        </w:trPr>
        <w:tc>
          <w:tcPr>
            <w:tcW w:w="506" w:type="dxa"/>
            <w:vMerge/>
            <w:vAlign w:val="center"/>
          </w:tcPr>
          <w:p w14:paraId="4D828E8D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88" w:type="dxa"/>
            <w:vMerge/>
            <w:vAlign w:val="center"/>
          </w:tcPr>
          <w:p w14:paraId="24A38813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vMerge/>
          </w:tcPr>
          <w:p w14:paraId="30A7F401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14:paraId="36489F8F" w14:textId="77777777" w:rsidR="00E4390A" w:rsidRPr="004067B9" w:rsidRDefault="00E4390A" w:rsidP="00D849E9">
            <w:pPr>
              <w:spacing w:after="160" w:line="259" w:lineRule="auto"/>
              <w:ind w:right="-9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B1DF895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  <w:lang w:eastAsia="ar-SA"/>
              </w:rPr>
            </w:pPr>
            <w:r w:rsidRPr="004067B9">
              <w:rPr>
                <w:rFonts w:eastAsia="Calibri"/>
                <w:sz w:val="22"/>
                <w:szCs w:val="22"/>
                <w:lang w:eastAsia="ar-SA"/>
              </w:rPr>
              <w:t>Нижча теплота згорання(не менше) ккал/кг</w:t>
            </w:r>
          </w:p>
        </w:tc>
        <w:tc>
          <w:tcPr>
            <w:tcW w:w="1559" w:type="dxa"/>
          </w:tcPr>
          <w:p w14:paraId="67D6387B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Зольність на сухий  стан палива, %- не більше ніж:</w:t>
            </w:r>
          </w:p>
        </w:tc>
        <w:tc>
          <w:tcPr>
            <w:tcW w:w="1843" w:type="dxa"/>
          </w:tcPr>
          <w:p w14:paraId="2041A40C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Загальна волога</w:t>
            </w:r>
          </w:p>
          <w:p w14:paraId="113F2047" w14:textId="77777777" w:rsidR="00E4390A" w:rsidRPr="004067B9" w:rsidRDefault="00E4390A" w:rsidP="00D849E9">
            <w:pPr>
              <w:spacing w:after="160" w:line="259" w:lineRule="auto"/>
              <w:jc w:val="center"/>
              <w:rPr>
                <w:rFonts w:eastAsia="Calibri"/>
              </w:rPr>
            </w:pPr>
            <w:r w:rsidRPr="004067B9">
              <w:rPr>
                <w:rFonts w:eastAsia="Calibri"/>
                <w:sz w:val="22"/>
                <w:szCs w:val="22"/>
              </w:rPr>
              <w:t>на робочий стан палива, % - не більше ніж:</w:t>
            </w:r>
          </w:p>
        </w:tc>
      </w:tr>
      <w:tr w:rsidR="00E4390A" w:rsidRPr="004067B9" w14:paraId="22E4DC0D" w14:textId="77777777" w:rsidTr="00D849E9">
        <w:trPr>
          <w:trHeight w:val="559"/>
        </w:trPr>
        <w:tc>
          <w:tcPr>
            <w:tcW w:w="506" w:type="dxa"/>
            <w:vAlign w:val="center"/>
          </w:tcPr>
          <w:p w14:paraId="6E52C7BF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88" w:type="dxa"/>
            <w:vAlign w:val="center"/>
          </w:tcPr>
          <w:p w14:paraId="78C5D070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sz w:val="22"/>
                <w:szCs w:val="22"/>
              </w:rPr>
              <w:t>Вугілля кам’яне марки Г (Г2) (13-100)</w:t>
            </w:r>
          </w:p>
        </w:tc>
        <w:tc>
          <w:tcPr>
            <w:tcW w:w="1134" w:type="dxa"/>
            <w:vAlign w:val="center"/>
          </w:tcPr>
          <w:p w14:paraId="57DA41D0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т.</w:t>
            </w:r>
          </w:p>
        </w:tc>
        <w:tc>
          <w:tcPr>
            <w:tcW w:w="1134" w:type="dxa"/>
            <w:vAlign w:val="center"/>
          </w:tcPr>
          <w:p w14:paraId="6B1B9C68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760</w:t>
            </w:r>
          </w:p>
        </w:tc>
        <w:tc>
          <w:tcPr>
            <w:tcW w:w="1276" w:type="dxa"/>
            <w:vAlign w:val="center"/>
          </w:tcPr>
          <w:p w14:paraId="1D4C2570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5300</w:t>
            </w:r>
          </w:p>
        </w:tc>
        <w:tc>
          <w:tcPr>
            <w:tcW w:w="1559" w:type="dxa"/>
            <w:vAlign w:val="center"/>
          </w:tcPr>
          <w:p w14:paraId="0D4503A5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14:paraId="2BA98F22" w14:textId="77777777" w:rsidR="00E4390A" w:rsidRPr="004067B9" w:rsidRDefault="00E4390A" w:rsidP="00D849E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4067B9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</w:tr>
    </w:tbl>
    <w:p w14:paraId="40DAAA40" w14:textId="77777777" w:rsidR="00E4390A" w:rsidRPr="004067B9" w:rsidRDefault="00E4390A" w:rsidP="00E4390A">
      <w:pPr>
        <w:spacing w:after="160" w:line="259" w:lineRule="auto"/>
        <w:rPr>
          <w:rFonts w:eastAsia="Calibri"/>
          <w:i/>
          <w:sz w:val="22"/>
          <w:szCs w:val="22"/>
        </w:rPr>
      </w:pPr>
    </w:p>
    <w:p w14:paraId="1FC236B0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Учасники процедури закупівлі повинні надати в складі пропозицій документи, які підтверджують відповідність пропозиції учасника технічним, якісним, кількісним та іншим вимогам до вугілля кам’яного, встановленим замовником згідно технічного завдання, а саме</w:t>
      </w:r>
      <w:r w:rsidRPr="00AE7E81">
        <w:rPr>
          <w:rFonts w:eastAsia="Calibri"/>
          <w:sz w:val="22"/>
          <w:szCs w:val="22"/>
          <w:lang w:eastAsia="zh-CN"/>
        </w:rPr>
        <w:t>:</w:t>
      </w:r>
    </w:p>
    <w:p w14:paraId="78B8C4D1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1.</w:t>
      </w:r>
      <w:r w:rsidRPr="00AE7E81">
        <w:rPr>
          <w:rFonts w:eastAsia="Calibri"/>
          <w:sz w:val="22"/>
          <w:szCs w:val="22"/>
          <w:lang w:eastAsia="zh-CN"/>
        </w:rPr>
        <w:t xml:space="preserve"> Довідку у довільній формі, яка повинна містити інформацію щодо відповідності кількісних та якісних показників вугілля кам’яного, вимогам цієї тендерної документації.</w:t>
      </w:r>
    </w:p>
    <w:p w14:paraId="63637FAF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 xml:space="preserve">2. </w:t>
      </w:r>
      <w:r w:rsidRPr="00AE7E81">
        <w:rPr>
          <w:rFonts w:eastAsia="Calibri"/>
          <w:sz w:val="22"/>
          <w:szCs w:val="22"/>
          <w:lang w:eastAsia="zh-CN"/>
        </w:rPr>
        <w:t>Оригінал або копія дійсного договору (-ів) учасника з виробником (-ми) пропонованого вугілля кам’яного або з будь-яким іншим суб’єктом господарювання, що здійснює реалізацію та/або відвантаження пропонованого вугілля кам’яного учаснику торгів, щодо відвантаження вугілля кам’яного на користь учасника (надається якщо учасник не є виробником);</w:t>
      </w:r>
    </w:p>
    <w:p w14:paraId="7B263CDB" w14:textId="77777777" w:rsidR="00E4390A" w:rsidRPr="00AE7E81" w:rsidRDefault="00E4390A" w:rsidP="00E4390A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zh-CN"/>
        </w:rPr>
      </w:pPr>
      <w:r w:rsidRPr="00AE7E81">
        <w:rPr>
          <w:rFonts w:eastAsia="Calibri"/>
          <w:b/>
          <w:sz w:val="22"/>
          <w:szCs w:val="22"/>
          <w:lang w:eastAsia="zh-CN"/>
        </w:rPr>
        <w:t>3.</w:t>
      </w:r>
      <w:r w:rsidRPr="00AE7E81">
        <w:rPr>
          <w:rFonts w:eastAsia="Calibri"/>
          <w:sz w:val="22"/>
          <w:szCs w:val="22"/>
          <w:lang w:eastAsia="zh-CN"/>
        </w:rPr>
        <w:t xml:space="preserve"> Оригінал або копію сертифікату генетичних, технологічних та якісних характеристик, на пропоноване вугілля кам’яне та дійсного на дату подання тендерної пропозиції, виданий на ім’я виробника пропонованої продукції;</w:t>
      </w:r>
    </w:p>
    <w:p w14:paraId="04F98710" w14:textId="77777777" w:rsidR="00E4390A" w:rsidRPr="00AE7E81" w:rsidRDefault="00E4390A" w:rsidP="00E4390A">
      <w:pPr>
        <w:contextualSpacing/>
        <w:jc w:val="both"/>
        <w:rPr>
          <w:sz w:val="22"/>
          <w:szCs w:val="22"/>
          <w:lang w:eastAsia="zh-CN"/>
        </w:rPr>
      </w:pPr>
      <w:r w:rsidRPr="00AE7E81">
        <w:rPr>
          <w:sz w:val="22"/>
          <w:szCs w:val="22"/>
          <w:lang w:eastAsia="zh-CN"/>
        </w:rPr>
        <w:t>Додаткові умови:</w:t>
      </w:r>
    </w:p>
    <w:p w14:paraId="73BF1AB2" w14:textId="77777777" w:rsidR="00E4390A" w:rsidRPr="004067B9" w:rsidRDefault="00E4390A" w:rsidP="00E4390A">
      <w:pPr>
        <w:contextualSpacing/>
        <w:jc w:val="both"/>
        <w:rPr>
          <w:sz w:val="22"/>
          <w:szCs w:val="22"/>
          <w:lang w:eastAsia="zh-CN"/>
        </w:rPr>
      </w:pPr>
      <w:r w:rsidRPr="00AE7E81">
        <w:rPr>
          <w:sz w:val="22"/>
          <w:szCs w:val="22"/>
          <w:lang w:eastAsia="zh-CN"/>
        </w:rPr>
        <w:t>-  Приймання Товару за кількістю і якістю здійснюється представником замовника. У разі невідповідності продукції в момент постачання або після виконання постачання умовам</w:t>
      </w:r>
      <w:r>
        <w:rPr>
          <w:sz w:val="22"/>
          <w:szCs w:val="22"/>
          <w:lang w:eastAsia="zh-CN"/>
        </w:rPr>
        <w:t xml:space="preserve"> даної технічної документації Замовник має право припинити прийомку товару або вимагати заміни всієї партії товару яка невідповідає вимогам документації та в односторонньому порядку розірвати договір постачання.</w:t>
      </w:r>
    </w:p>
    <w:p w14:paraId="05700D1D" w14:textId="77777777" w:rsidR="00E4390A" w:rsidRPr="004067B9" w:rsidRDefault="00E4390A" w:rsidP="00E4390A">
      <w:pPr>
        <w:contextualSpacing/>
        <w:jc w:val="both"/>
        <w:rPr>
          <w:sz w:val="22"/>
          <w:szCs w:val="22"/>
          <w:lang w:eastAsia="zh-CN"/>
        </w:rPr>
      </w:pPr>
      <w:r w:rsidRPr="004067B9">
        <w:rPr>
          <w:sz w:val="22"/>
          <w:szCs w:val="22"/>
          <w:lang w:eastAsia="zh-CN"/>
        </w:rPr>
        <w:t>- дані у всіх наданих документах щодо виробника повинні співпадати;</w:t>
      </w:r>
    </w:p>
    <w:p w14:paraId="36B3BB1F" w14:textId="77777777" w:rsidR="00E4390A" w:rsidRPr="004067B9" w:rsidRDefault="00E4390A" w:rsidP="00E4390A">
      <w:pPr>
        <w:contextualSpacing/>
        <w:jc w:val="both"/>
        <w:rPr>
          <w:sz w:val="22"/>
          <w:szCs w:val="22"/>
          <w:lang w:eastAsia="zh-CN"/>
        </w:rPr>
      </w:pPr>
      <w:r w:rsidRPr="004067B9">
        <w:rPr>
          <w:sz w:val="22"/>
          <w:szCs w:val="22"/>
          <w:lang w:eastAsia="zh-CN"/>
        </w:rPr>
        <w:t>- на всі документи видані не на ім’я учасника необхідно надати листи-дозволи на використання документів від власника документів, видані на ім’я учасника або постачальника учасника із вказанням номеру ідентифікатору закупівлі.</w:t>
      </w:r>
    </w:p>
    <w:p w14:paraId="281E66D6" w14:textId="77777777" w:rsidR="00E4390A" w:rsidRDefault="00E4390A" w:rsidP="00E4390A">
      <w:pPr>
        <w:spacing w:after="160" w:line="259" w:lineRule="auto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>- розвантаження, доставка відбувається силами та за рахунок постачальника.</w:t>
      </w:r>
    </w:p>
    <w:p w14:paraId="5A5B4DB9" w14:textId="72227D5D" w:rsidR="00932478" w:rsidRPr="00EF5F55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2</w:t>
      </w:r>
      <w:r w:rsidRPr="00EF5F55">
        <w:rPr>
          <w:sz w:val="22"/>
          <w:szCs w:val="22"/>
          <w:shd w:val="clear" w:color="auto" w:fill="FFFFFF"/>
        </w:rPr>
        <w:t xml:space="preserve">.Строк </w:t>
      </w:r>
      <w:r w:rsidR="00BD5813" w:rsidRPr="00EF5F55">
        <w:rPr>
          <w:sz w:val="22"/>
          <w:szCs w:val="22"/>
          <w:shd w:val="clear" w:color="auto" w:fill="FFFFFF"/>
        </w:rPr>
        <w:t>поставки товару</w:t>
      </w:r>
      <w:r w:rsidRPr="00EF5F55">
        <w:rPr>
          <w:sz w:val="22"/>
          <w:szCs w:val="22"/>
          <w:shd w:val="clear" w:color="auto" w:fill="FFFFFF"/>
        </w:rPr>
        <w:t xml:space="preserve">: до </w:t>
      </w:r>
      <w:r w:rsidR="00171185" w:rsidRPr="00EF5F55">
        <w:rPr>
          <w:sz w:val="22"/>
          <w:szCs w:val="22"/>
          <w:shd w:val="clear" w:color="auto" w:fill="FFFFFF"/>
        </w:rPr>
        <w:t>3</w:t>
      </w:r>
      <w:r w:rsidR="008A2C62" w:rsidRPr="00EF5F55">
        <w:rPr>
          <w:sz w:val="22"/>
          <w:szCs w:val="22"/>
          <w:shd w:val="clear" w:color="auto" w:fill="FFFFFF"/>
        </w:rPr>
        <w:t>1</w:t>
      </w:r>
      <w:r w:rsidRPr="00EF5F55">
        <w:rPr>
          <w:sz w:val="22"/>
          <w:szCs w:val="22"/>
          <w:shd w:val="clear" w:color="auto" w:fill="FFFFFF"/>
        </w:rPr>
        <w:t>.</w:t>
      </w:r>
      <w:r w:rsidR="008A2C62" w:rsidRPr="00EF5F55">
        <w:rPr>
          <w:sz w:val="22"/>
          <w:szCs w:val="22"/>
          <w:shd w:val="clear" w:color="auto" w:fill="FFFFFF"/>
        </w:rPr>
        <w:t>12</w:t>
      </w:r>
      <w:r w:rsidR="00932478" w:rsidRPr="00EF5F55">
        <w:rPr>
          <w:sz w:val="22"/>
          <w:szCs w:val="22"/>
          <w:shd w:val="clear" w:color="auto" w:fill="FFFFFF"/>
        </w:rPr>
        <w:t>.202</w:t>
      </w:r>
      <w:r w:rsidR="009D752C">
        <w:rPr>
          <w:sz w:val="22"/>
          <w:szCs w:val="22"/>
          <w:shd w:val="clear" w:color="auto" w:fill="FFFFFF"/>
        </w:rPr>
        <w:t>4</w:t>
      </w:r>
      <w:r w:rsidR="00932478" w:rsidRPr="00EF5F55">
        <w:rPr>
          <w:sz w:val="22"/>
          <w:szCs w:val="22"/>
          <w:shd w:val="clear" w:color="auto" w:fill="FFFFFF"/>
        </w:rPr>
        <w:t xml:space="preserve"> року.</w:t>
      </w:r>
    </w:p>
    <w:p w14:paraId="7BC197BB" w14:textId="18A6C50F" w:rsidR="000F3D25" w:rsidRPr="00EF5F55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9D752C">
        <w:rPr>
          <w:rFonts w:eastAsia="Lucida Sans Unicode" w:cs="Tahoma"/>
          <w:sz w:val="22"/>
          <w:szCs w:val="22"/>
          <w:shd w:val="clear" w:color="auto" w:fill="FFFFFF"/>
          <w:lang w:bidi="en-US"/>
        </w:rPr>
        <w:t>12 011 800</w:t>
      </w:r>
      <w:r w:rsidR="0048695A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EF5F55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16C089D8" w14:textId="2AEAD783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Вик. </w:t>
      </w:r>
      <w:r w:rsidR="008A2C62" w:rsidRPr="00EF5F55">
        <w:rPr>
          <w:sz w:val="22"/>
          <w:szCs w:val="22"/>
          <w:shd w:val="clear" w:color="auto" w:fill="FFFFFF"/>
        </w:rPr>
        <w:t>Науменко А.Г.</w:t>
      </w:r>
    </w:p>
    <w:sectPr w:rsidR="0080724A" w:rsidRPr="00EF5F55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939E1"/>
    <w:rsid w:val="00BB617B"/>
    <w:rsid w:val="00BD5813"/>
    <w:rsid w:val="00BF4F47"/>
    <w:rsid w:val="00C02231"/>
    <w:rsid w:val="00C035AC"/>
    <w:rsid w:val="00C20916"/>
    <w:rsid w:val="00C43FC1"/>
    <w:rsid w:val="00CC7302"/>
    <w:rsid w:val="00CD7F93"/>
    <w:rsid w:val="00CE362B"/>
    <w:rsid w:val="00CE5699"/>
    <w:rsid w:val="00D42E8D"/>
    <w:rsid w:val="00DA03DD"/>
    <w:rsid w:val="00E210BF"/>
    <w:rsid w:val="00E26390"/>
    <w:rsid w:val="00E4390A"/>
    <w:rsid w:val="00E54588"/>
    <w:rsid w:val="00EC004E"/>
    <w:rsid w:val="00EE0224"/>
    <w:rsid w:val="00EF5F55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3-01-0059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dcterms:created xsi:type="dcterms:W3CDTF">2023-06-27T13:05:00Z</dcterms:created>
  <dcterms:modified xsi:type="dcterms:W3CDTF">2024-03-01T10:52:00Z</dcterms:modified>
</cp:coreProperties>
</file>