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EFA7" w14:textId="77777777" w:rsidR="00B939E1" w:rsidRPr="00D71828" w:rsidRDefault="0048695A" w:rsidP="00F81E30">
      <w:pPr>
        <w:pStyle w:val="a9"/>
        <w:ind w:right="-2"/>
        <w:jc w:val="center"/>
        <w:rPr>
          <w:rFonts w:eastAsia="Lucida Sans Unicode" w:cs="Tahoma"/>
          <w:b/>
          <w:color w:val="000000"/>
          <w:sz w:val="22"/>
          <w:szCs w:val="22"/>
          <w:shd w:val="clear" w:color="auto" w:fill="FFFFFF"/>
          <w:lang w:eastAsia="en-US" w:bidi="en-US"/>
        </w:rPr>
      </w:pPr>
      <w:r w:rsidRPr="00D71828">
        <w:rPr>
          <w:rFonts w:eastAsia="Lucida Sans Unicode" w:cs="Tahoma"/>
          <w:b/>
          <w:color w:val="000000"/>
          <w:sz w:val="22"/>
          <w:szCs w:val="22"/>
          <w:shd w:val="clear" w:color="auto" w:fill="FFFFFF"/>
          <w:lang w:eastAsia="en-US" w:bidi="en-US"/>
        </w:rPr>
        <w:t>Обґрунтування</w:t>
      </w:r>
      <w:r w:rsidR="009D753E" w:rsidRPr="00D71828">
        <w:rPr>
          <w:rFonts w:eastAsia="Lucida Sans Unicode" w:cs="Tahoma"/>
          <w:b/>
          <w:color w:val="000000"/>
          <w:sz w:val="22"/>
          <w:szCs w:val="22"/>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40B4A911" w:rsidR="00740046" w:rsidRPr="00D71828" w:rsidRDefault="00740046" w:rsidP="00F81E30">
      <w:pPr>
        <w:pStyle w:val="a9"/>
        <w:ind w:right="-2"/>
        <w:jc w:val="center"/>
        <w:rPr>
          <w:rFonts w:eastAsia="Lucida Sans Unicode" w:cs="Tahoma"/>
          <w:b/>
          <w:color w:val="000000"/>
          <w:sz w:val="22"/>
          <w:szCs w:val="22"/>
          <w:shd w:val="clear" w:color="auto" w:fill="FFFFFF"/>
          <w:lang w:eastAsia="en-US" w:bidi="en-US"/>
        </w:rPr>
      </w:pPr>
      <w:r w:rsidRPr="00D71828">
        <w:rPr>
          <w:rFonts w:eastAsia="Lucida Sans Unicode" w:cs="Tahoma"/>
          <w:b/>
          <w:color w:val="000000"/>
          <w:sz w:val="22"/>
          <w:szCs w:val="22"/>
          <w:shd w:val="clear" w:color="auto" w:fill="FFFFFF"/>
          <w:lang w:eastAsia="en-US" w:bidi="en-US"/>
        </w:rPr>
        <w:t xml:space="preserve">за процедурою </w:t>
      </w:r>
      <w:r w:rsidR="008A2C62" w:rsidRPr="00D71828">
        <w:rPr>
          <w:rFonts w:eastAsia="Lucida Sans Unicode" w:cs="Tahoma"/>
          <w:b/>
          <w:color w:val="000000"/>
          <w:sz w:val="22"/>
          <w:szCs w:val="22"/>
          <w:shd w:val="clear" w:color="auto" w:fill="FFFFFF"/>
          <w:lang w:eastAsia="en-US" w:bidi="en-US"/>
        </w:rPr>
        <w:t>відкритих торгів з закупівлі</w:t>
      </w:r>
      <w:r w:rsidRPr="00D71828">
        <w:rPr>
          <w:rFonts w:eastAsia="Lucida Sans Unicode" w:cs="Tahoma"/>
          <w:b/>
          <w:color w:val="000000"/>
          <w:sz w:val="22"/>
          <w:szCs w:val="22"/>
          <w:shd w:val="clear" w:color="auto" w:fill="FFFFFF"/>
          <w:lang w:eastAsia="en-US" w:bidi="en-US"/>
        </w:rPr>
        <w:t xml:space="preserve"> по предмету: </w:t>
      </w:r>
    </w:p>
    <w:p w14:paraId="4D50DACA" w14:textId="77777777" w:rsidR="00444856" w:rsidRDefault="00444856" w:rsidP="00444856">
      <w:pPr>
        <w:keepLines/>
        <w:autoSpaceDE w:val="0"/>
        <w:ind w:firstLine="142"/>
        <w:jc w:val="center"/>
        <w:rPr>
          <w:rFonts w:ascii="Times New Roman CYR" w:hAnsi="Times New Roman CYR" w:cs="Times New Roman CYR"/>
          <w:b/>
          <w:bCs/>
          <w:i/>
          <w:iCs/>
        </w:rPr>
      </w:pPr>
      <w:r w:rsidRPr="001B4737">
        <w:rPr>
          <w:rFonts w:ascii="Times New Roman CYR" w:hAnsi="Times New Roman CYR" w:cs="Times New Roman CYR"/>
          <w:b/>
          <w:bCs/>
          <w:i/>
          <w:iCs/>
        </w:rPr>
        <w:t>послуги доступу до мережі Інтернет</w:t>
      </w:r>
      <w:r>
        <w:rPr>
          <w:rFonts w:ascii="Times New Roman CYR" w:hAnsi="Times New Roman CYR" w:cs="Times New Roman CYR"/>
          <w:b/>
          <w:bCs/>
          <w:i/>
          <w:iCs/>
        </w:rPr>
        <w:t xml:space="preserve">  </w:t>
      </w:r>
    </w:p>
    <w:p w14:paraId="5A70417E" w14:textId="77777777" w:rsidR="00444856" w:rsidRDefault="00444856" w:rsidP="00444856">
      <w:pPr>
        <w:widowControl/>
        <w:suppressAutoHyphens w:val="0"/>
        <w:spacing w:line="240" w:lineRule="atLeast"/>
        <w:jc w:val="center"/>
        <w:rPr>
          <w:b/>
          <w:sz w:val="22"/>
          <w:szCs w:val="22"/>
          <w:shd w:val="clear" w:color="auto" w:fill="FFFFFF"/>
        </w:rPr>
      </w:pPr>
      <w:r w:rsidRPr="001B4737">
        <w:rPr>
          <w:rFonts w:ascii="Times New Roman CYR" w:hAnsi="Times New Roman CYR" w:cs="Times New Roman CYR"/>
          <w:b/>
          <w:bCs/>
          <w:i/>
          <w:iCs/>
        </w:rPr>
        <w:t xml:space="preserve"> код національного класифікатора України ДК 021:2015 «Єдиний закупівельний словник» – 72410000-7 Послуги провайдерів</w:t>
      </w:r>
      <w:r w:rsidRPr="00D71828">
        <w:rPr>
          <w:b/>
          <w:sz w:val="22"/>
          <w:szCs w:val="22"/>
          <w:shd w:val="clear" w:color="auto" w:fill="FFFFFF"/>
        </w:rPr>
        <w:t xml:space="preserve"> </w:t>
      </w:r>
    </w:p>
    <w:p w14:paraId="4AE0C1BE" w14:textId="1949D0D7" w:rsidR="001B0784" w:rsidRPr="001B0784" w:rsidRDefault="00740046" w:rsidP="001B0784">
      <w:pPr>
        <w:widowControl/>
        <w:suppressAutoHyphens w:val="0"/>
        <w:spacing w:line="300" w:lineRule="atLeast"/>
        <w:jc w:val="center"/>
        <w:rPr>
          <w:b/>
          <w:sz w:val="22"/>
          <w:szCs w:val="22"/>
          <w:shd w:val="clear" w:color="auto" w:fill="FFFFFF"/>
        </w:rPr>
      </w:pPr>
      <w:r w:rsidRPr="00D71828">
        <w:rPr>
          <w:b/>
          <w:sz w:val="22"/>
          <w:szCs w:val="22"/>
          <w:shd w:val="clear" w:color="auto" w:fill="FFFFFF"/>
        </w:rPr>
        <w:t>І</w:t>
      </w:r>
      <w:r w:rsidR="009D753E" w:rsidRPr="00D71828">
        <w:rPr>
          <w:b/>
          <w:sz w:val="22"/>
          <w:szCs w:val="22"/>
          <w:shd w:val="clear" w:color="auto" w:fill="FFFFFF"/>
        </w:rPr>
        <w:t xml:space="preserve">дентифікаційний номер в електронній системі </w:t>
      </w:r>
      <w:proofErr w:type="spellStart"/>
      <w:r w:rsidR="009D753E" w:rsidRPr="00D71828">
        <w:rPr>
          <w:b/>
          <w:sz w:val="22"/>
          <w:szCs w:val="22"/>
          <w:shd w:val="clear" w:color="auto" w:fill="FFFFFF"/>
        </w:rPr>
        <w:t>закупівель</w:t>
      </w:r>
      <w:proofErr w:type="spellEnd"/>
      <w:r w:rsidR="006542E9" w:rsidRPr="00D71828">
        <w:rPr>
          <w:b/>
          <w:sz w:val="22"/>
          <w:szCs w:val="22"/>
          <w:shd w:val="clear" w:color="auto" w:fill="FFFFFF"/>
        </w:rPr>
        <w:t xml:space="preserve">: </w:t>
      </w:r>
      <w:r w:rsidR="00E70466">
        <w:fldChar w:fldCharType="begin"/>
      </w:r>
      <w:r w:rsidR="00E70466">
        <w:instrText xml:space="preserve"> HYPERLINK "https://prozorro.gov.ua/tender/UA-2021-08-13-010569-a" \t "_blank" </w:instrText>
      </w:r>
      <w:r w:rsidR="00E70466">
        <w:instrText xml:space="preserve">\o "Оголошення на порталі Уповноваженого органу" </w:instrText>
      </w:r>
      <w:r w:rsidR="00E70466">
        <w:fldChar w:fldCharType="separate"/>
      </w:r>
      <w:r w:rsidR="00A866BC" w:rsidRPr="00D71828">
        <w:rPr>
          <w:b/>
          <w:sz w:val="22"/>
          <w:szCs w:val="22"/>
          <w:shd w:val="clear" w:color="auto" w:fill="FFFFFF"/>
        </w:rPr>
        <w:t xml:space="preserve"> </w:t>
      </w:r>
      <w:hyperlink r:id="rId5" w:history="1">
        <w:r w:rsidR="001B0784" w:rsidRPr="001B0784">
          <w:rPr>
            <w:b/>
            <w:sz w:val="22"/>
            <w:szCs w:val="22"/>
            <w:shd w:val="clear" w:color="auto" w:fill="FFFFFF"/>
          </w:rPr>
          <w:br/>
          <w:t>UA-2022-12-24-001881-a</w:t>
        </w:r>
      </w:hyperlink>
    </w:p>
    <w:p w14:paraId="1FA898E8" w14:textId="3FDD773C" w:rsidR="00A866BC" w:rsidRPr="00D71828" w:rsidRDefault="00A866BC" w:rsidP="001B0784">
      <w:pPr>
        <w:widowControl/>
        <w:suppressAutoHyphens w:val="0"/>
        <w:spacing w:line="240" w:lineRule="atLeast"/>
        <w:jc w:val="center"/>
        <w:rPr>
          <w:b/>
          <w:sz w:val="22"/>
          <w:szCs w:val="22"/>
          <w:shd w:val="clear" w:color="auto" w:fill="FFFFFF"/>
        </w:rPr>
      </w:pPr>
      <w:r w:rsidRPr="00D71828">
        <w:rPr>
          <w:b/>
          <w:sz w:val="22"/>
          <w:szCs w:val="22"/>
          <w:shd w:val="clear" w:color="auto" w:fill="FFFFFF"/>
        </w:rPr>
        <w:t xml:space="preserve"> </w:t>
      </w:r>
      <w:r w:rsidR="00E70466">
        <w:rPr>
          <w:b/>
          <w:sz w:val="22"/>
          <w:szCs w:val="22"/>
          <w:shd w:val="clear" w:color="auto" w:fill="FFFFFF"/>
        </w:rPr>
        <w:fldChar w:fldCharType="end"/>
      </w:r>
      <w:r w:rsidRPr="00D71828">
        <w:rPr>
          <w:b/>
          <w:sz w:val="22"/>
          <w:szCs w:val="22"/>
          <w:shd w:val="clear" w:color="auto" w:fill="FFFFFF"/>
        </w:rPr>
        <w:t xml:space="preserve"> на очікувану вартість -  </w:t>
      </w:r>
      <w:r w:rsidR="001B0784">
        <w:rPr>
          <w:b/>
          <w:sz w:val="22"/>
          <w:szCs w:val="22"/>
          <w:shd w:val="clear" w:color="auto" w:fill="FFFFFF"/>
        </w:rPr>
        <w:t>19560</w:t>
      </w:r>
      <w:r w:rsidRPr="00D71828">
        <w:rPr>
          <w:b/>
          <w:sz w:val="22"/>
          <w:szCs w:val="22"/>
          <w:shd w:val="clear" w:color="auto" w:fill="FFFFFF"/>
        </w:rPr>
        <w:t>,00 грн.</w:t>
      </w:r>
    </w:p>
    <w:p w14:paraId="67FAE465" w14:textId="21FEAC9D" w:rsidR="000562BF" w:rsidRPr="00D71828" w:rsidRDefault="000562BF" w:rsidP="00A866BC">
      <w:pPr>
        <w:widowControl/>
        <w:suppressAutoHyphens w:val="0"/>
        <w:spacing w:line="240" w:lineRule="atLeast"/>
        <w:jc w:val="center"/>
        <w:rPr>
          <w:b/>
          <w:sz w:val="22"/>
          <w:szCs w:val="22"/>
          <w:shd w:val="clear" w:color="auto" w:fill="FFFFFF"/>
        </w:rPr>
      </w:pPr>
    </w:p>
    <w:p w14:paraId="1F18E93D" w14:textId="77777777" w:rsidR="000562BF" w:rsidRPr="00D71828" w:rsidRDefault="000562BF" w:rsidP="009D753E">
      <w:pPr>
        <w:jc w:val="both"/>
        <w:rPr>
          <w:b/>
          <w:sz w:val="22"/>
          <w:szCs w:val="22"/>
          <w:shd w:val="clear" w:color="auto" w:fill="FFFFFF"/>
        </w:rPr>
      </w:pPr>
      <w:r w:rsidRPr="00D71828">
        <w:rPr>
          <w:b/>
          <w:sz w:val="22"/>
          <w:szCs w:val="22"/>
          <w:shd w:val="clear" w:color="auto" w:fill="FFFFFF"/>
        </w:rPr>
        <w:t>Оголошення про проведення відкритих торгів</w:t>
      </w:r>
    </w:p>
    <w:p w14:paraId="19B87DEA" w14:textId="77777777" w:rsidR="00740046" w:rsidRPr="00D71828" w:rsidRDefault="000562BF" w:rsidP="00C43FC1">
      <w:pPr>
        <w:widowControl/>
        <w:tabs>
          <w:tab w:val="num" w:pos="0"/>
        </w:tabs>
        <w:spacing w:line="100" w:lineRule="atLeast"/>
        <w:ind w:left="432" w:hanging="432"/>
        <w:jc w:val="both"/>
        <w:rPr>
          <w:sz w:val="22"/>
          <w:szCs w:val="22"/>
          <w:shd w:val="clear" w:color="auto" w:fill="FFFFFF"/>
        </w:rPr>
      </w:pPr>
      <w:r w:rsidRPr="00D71828">
        <w:rPr>
          <w:sz w:val="22"/>
          <w:szCs w:val="22"/>
          <w:shd w:val="clear" w:color="auto" w:fill="FFFFFF"/>
        </w:rPr>
        <w:t xml:space="preserve">1.Найменування: </w:t>
      </w:r>
      <w:r w:rsidR="00740046" w:rsidRPr="00D71828">
        <w:rPr>
          <w:sz w:val="22"/>
          <w:szCs w:val="22"/>
          <w:shd w:val="clear" w:color="auto" w:fill="FFFFFF"/>
        </w:rPr>
        <w:t xml:space="preserve">КОМУНАЛЬНА </w:t>
      </w:r>
      <w:r w:rsidR="00C43FC1" w:rsidRPr="00D71828">
        <w:rPr>
          <w:sz w:val="22"/>
          <w:szCs w:val="22"/>
          <w:shd w:val="clear" w:color="auto" w:fill="FFFFFF"/>
        </w:rPr>
        <w:t xml:space="preserve">УСТАНОВА “РОЗДІЛЬНЯНСЬКИЙ ЦЕНТР </w:t>
      </w:r>
      <w:r w:rsidR="00740046" w:rsidRPr="00D71828">
        <w:rPr>
          <w:sz w:val="22"/>
          <w:szCs w:val="22"/>
          <w:shd w:val="clear" w:color="auto" w:fill="FFFFFF"/>
        </w:rPr>
        <w:t>ОСВІТИ”</w:t>
      </w:r>
    </w:p>
    <w:p w14:paraId="55C328B0" w14:textId="416B3498" w:rsidR="000562BF" w:rsidRPr="00D71828" w:rsidRDefault="000562BF" w:rsidP="009D753E">
      <w:pPr>
        <w:jc w:val="both"/>
        <w:rPr>
          <w:sz w:val="22"/>
          <w:szCs w:val="22"/>
          <w:shd w:val="clear" w:color="auto" w:fill="FFFFFF"/>
        </w:rPr>
      </w:pPr>
      <w:r w:rsidRPr="00D71828">
        <w:rPr>
          <w:sz w:val="22"/>
          <w:szCs w:val="22"/>
          <w:shd w:val="clear" w:color="auto" w:fill="FFFFFF"/>
        </w:rPr>
        <w:t xml:space="preserve">2.Місце знаходження: </w:t>
      </w:r>
      <w:r w:rsidR="00740046" w:rsidRPr="00D71828">
        <w:rPr>
          <w:sz w:val="22"/>
          <w:szCs w:val="22"/>
          <w:shd w:val="clear" w:color="auto" w:fill="FFFFFF"/>
        </w:rPr>
        <w:t xml:space="preserve">67400, Україна, Одеська область, </w:t>
      </w:r>
      <w:proofErr w:type="spellStart"/>
      <w:r w:rsidR="00740046" w:rsidRPr="00D71828">
        <w:rPr>
          <w:sz w:val="22"/>
          <w:szCs w:val="22"/>
          <w:shd w:val="clear" w:color="auto" w:fill="FFFFFF"/>
        </w:rPr>
        <w:t>м,Роздільна</w:t>
      </w:r>
      <w:proofErr w:type="spellEnd"/>
      <w:r w:rsidR="00740046" w:rsidRPr="00D71828">
        <w:rPr>
          <w:sz w:val="22"/>
          <w:szCs w:val="22"/>
          <w:shd w:val="clear" w:color="auto" w:fill="FFFFFF"/>
        </w:rPr>
        <w:t>, вул.</w:t>
      </w:r>
      <w:r w:rsidR="00511E62" w:rsidRPr="00D71828">
        <w:rPr>
          <w:sz w:val="22"/>
          <w:szCs w:val="22"/>
          <w:shd w:val="clear" w:color="auto" w:fill="FFFFFF"/>
        </w:rPr>
        <w:t>Муніципальна</w:t>
      </w:r>
      <w:r w:rsidR="00740046" w:rsidRPr="00D71828">
        <w:rPr>
          <w:sz w:val="22"/>
          <w:szCs w:val="22"/>
          <w:shd w:val="clear" w:color="auto" w:fill="FFFFFF"/>
        </w:rPr>
        <w:t>,1</w:t>
      </w:r>
      <w:r w:rsidR="00511E62" w:rsidRPr="00D71828">
        <w:rPr>
          <w:sz w:val="22"/>
          <w:szCs w:val="22"/>
          <w:shd w:val="clear" w:color="auto" w:fill="FFFFFF"/>
        </w:rPr>
        <w:t>9</w:t>
      </w:r>
      <w:r w:rsidRPr="00D71828">
        <w:rPr>
          <w:sz w:val="22"/>
          <w:szCs w:val="22"/>
          <w:shd w:val="clear" w:color="auto" w:fill="FFFFFF"/>
        </w:rPr>
        <w:t>.</w:t>
      </w:r>
    </w:p>
    <w:p w14:paraId="3AFCC7FF" w14:textId="77777777" w:rsidR="00F81E30" w:rsidRPr="00D71828" w:rsidRDefault="000562BF" w:rsidP="00F81E30">
      <w:pPr>
        <w:jc w:val="both"/>
        <w:rPr>
          <w:sz w:val="22"/>
          <w:szCs w:val="22"/>
          <w:shd w:val="clear" w:color="auto" w:fill="FFFFFF"/>
        </w:rPr>
      </w:pPr>
      <w:r w:rsidRPr="00D71828">
        <w:rPr>
          <w:sz w:val="22"/>
          <w:szCs w:val="22"/>
          <w:shd w:val="clear" w:color="auto" w:fill="FFFFFF"/>
        </w:rPr>
        <w:t>3.Код ЄДРПОУ:</w:t>
      </w:r>
      <w:r w:rsidR="00F81E30" w:rsidRPr="00D71828">
        <w:rPr>
          <w:sz w:val="22"/>
          <w:szCs w:val="22"/>
          <w:shd w:val="clear" w:color="auto" w:fill="FFFFFF"/>
        </w:rPr>
        <w:t xml:space="preserve"> 38302654</w:t>
      </w:r>
    </w:p>
    <w:p w14:paraId="0E91563C" w14:textId="77777777" w:rsidR="000562BF" w:rsidRPr="00D71828" w:rsidRDefault="000562BF" w:rsidP="00444856">
      <w:pPr>
        <w:jc w:val="both"/>
        <w:rPr>
          <w:sz w:val="22"/>
          <w:szCs w:val="22"/>
          <w:shd w:val="clear" w:color="auto" w:fill="FFFFFF"/>
        </w:rPr>
      </w:pPr>
      <w:r w:rsidRPr="00D71828">
        <w:rPr>
          <w:sz w:val="22"/>
          <w:szCs w:val="22"/>
          <w:shd w:val="clear" w:color="auto" w:fill="FFFFFF"/>
        </w:rPr>
        <w:t>4.Категорія:</w:t>
      </w:r>
      <w:r w:rsidR="00932478" w:rsidRPr="00D71828">
        <w:rPr>
          <w:sz w:val="22"/>
          <w:szCs w:val="22"/>
          <w:shd w:val="clear" w:color="auto" w:fill="FFFFFF"/>
        </w:rPr>
        <w:t xml:space="preserve"> </w:t>
      </w:r>
      <w:r w:rsidRPr="00D71828">
        <w:rPr>
          <w:sz w:val="22"/>
          <w:szCs w:val="22"/>
          <w:shd w:val="clear" w:color="auto" w:fill="FFFFFF"/>
        </w:rPr>
        <w:t xml:space="preserve"> </w:t>
      </w:r>
      <w:r w:rsidR="00740046" w:rsidRPr="00D71828">
        <w:rPr>
          <w:sz w:val="22"/>
          <w:szCs w:val="22"/>
          <w:shd w:val="clear" w:color="auto" w:fill="FFFFFF"/>
        </w:rPr>
        <w:t>Категорія замовника передбачена п.3 ч.4 ст.2 Закону</w:t>
      </w:r>
      <w:r w:rsidR="00F81E30" w:rsidRPr="00D71828">
        <w:rPr>
          <w:sz w:val="22"/>
          <w:szCs w:val="22"/>
          <w:shd w:val="clear" w:color="auto" w:fill="FFFFFF"/>
        </w:rPr>
        <w:t xml:space="preserve"> «Про публічні закупівлі»</w:t>
      </w:r>
      <w:r w:rsidR="00740046" w:rsidRPr="00D71828">
        <w:rPr>
          <w:sz w:val="22"/>
          <w:szCs w:val="22"/>
          <w:shd w:val="clear" w:color="auto" w:fill="FFFFFF"/>
        </w:rPr>
        <w:t>, а саме: комунальна установа, рівень розпорядника бюджетних коштів - 3. </w:t>
      </w:r>
    </w:p>
    <w:p w14:paraId="11437D52" w14:textId="63DD91FA" w:rsidR="00932478" w:rsidRPr="00D71828" w:rsidRDefault="00932478" w:rsidP="00444856">
      <w:pPr>
        <w:keepLines/>
        <w:autoSpaceDE w:val="0"/>
        <w:ind w:firstLine="142"/>
        <w:jc w:val="both"/>
        <w:rPr>
          <w:sz w:val="22"/>
          <w:szCs w:val="22"/>
          <w:shd w:val="clear" w:color="auto" w:fill="FFFFFF"/>
        </w:rPr>
      </w:pPr>
      <w:r w:rsidRPr="00D71828">
        <w:rPr>
          <w:sz w:val="22"/>
          <w:szCs w:val="22"/>
          <w:shd w:val="clear" w:color="auto" w:fill="FFFFFF"/>
        </w:rPr>
        <w:t>5.Назва предмету закупівлі із зазначенням коду за Єдиним закупівельним словником:</w:t>
      </w:r>
      <w:r w:rsidR="00740046" w:rsidRPr="00D71828">
        <w:rPr>
          <w:sz w:val="22"/>
          <w:szCs w:val="22"/>
          <w:shd w:val="clear" w:color="auto" w:fill="FFFFFF"/>
        </w:rPr>
        <w:t xml:space="preserve"> </w:t>
      </w:r>
      <w:bookmarkStart w:id="0" w:name="_Hlk120803052"/>
      <w:bookmarkStart w:id="1" w:name="_Hlk121000443"/>
      <w:r w:rsidR="00A866BC" w:rsidRPr="00D71828">
        <w:rPr>
          <w:sz w:val="22"/>
          <w:szCs w:val="22"/>
          <w:shd w:val="clear" w:color="auto" w:fill="FFFFFF"/>
        </w:rPr>
        <w:fldChar w:fldCharType="begin"/>
      </w:r>
      <w:r w:rsidR="00A866BC" w:rsidRPr="00D71828">
        <w:rPr>
          <w:sz w:val="22"/>
          <w:szCs w:val="22"/>
          <w:shd w:val="clear" w:color="auto" w:fill="FFFFFF"/>
        </w:rPr>
        <w:instrText xml:space="preserve"> MERGEFIELD НАЙМПРЕДМ </w:instrText>
      </w:r>
      <w:r w:rsidR="00A866BC" w:rsidRPr="00D71828">
        <w:rPr>
          <w:sz w:val="22"/>
          <w:szCs w:val="22"/>
          <w:shd w:val="clear" w:color="auto" w:fill="FFFFFF"/>
        </w:rPr>
        <w:fldChar w:fldCharType="separate"/>
      </w:r>
      <w:r w:rsidR="00A866BC" w:rsidRPr="00D71828">
        <w:rPr>
          <w:sz w:val="22"/>
          <w:szCs w:val="22"/>
          <w:shd w:val="clear" w:color="auto" w:fill="FFFFFF"/>
        </w:rPr>
        <w:t xml:space="preserve">за ДК 021:2015 “Єдиний закупівельний словник" –  </w:t>
      </w:r>
      <w:r w:rsidR="00444856" w:rsidRPr="00444856">
        <w:rPr>
          <w:sz w:val="22"/>
          <w:szCs w:val="22"/>
          <w:shd w:val="clear" w:color="auto" w:fill="FFFFFF"/>
        </w:rPr>
        <w:t>72410000-7 Послуги провайдерів</w:t>
      </w:r>
      <w:r w:rsidR="00A866BC" w:rsidRPr="00D71828">
        <w:rPr>
          <w:sz w:val="22"/>
          <w:szCs w:val="22"/>
          <w:shd w:val="clear" w:color="auto" w:fill="FFFFFF"/>
        </w:rPr>
        <w:t xml:space="preserve"> </w:t>
      </w:r>
      <w:r w:rsidR="00A866BC" w:rsidRPr="00D71828">
        <w:rPr>
          <w:sz w:val="22"/>
          <w:szCs w:val="22"/>
          <w:shd w:val="clear" w:color="auto" w:fill="FFFFFF"/>
        </w:rPr>
        <w:fldChar w:fldCharType="end"/>
      </w:r>
      <w:bookmarkEnd w:id="0"/>
      <w:r w:rsidR="00A866BC" w:rsidRPr="00D71828">
        <w:rPr>
          <w:sz w:val="22"/>
          <w:szCs w:val="22"/>
          <w:shd w:val="clear" w:color="auto" w:fill="FFFFFF"/>
        </w:rPr>
        <w:t xml:space="preserve"> (</w:t>
      </w:r>
      <w:r w:rsidR="00444856" w:rsidRPr="00444856">
        <w:rPr>
          <w:sz w:val="22"/>
          <w:szCs w:val="22"/>
          <w:shd w:val="clear" w:color="auto" w:fill="FFFFFF"/>
        </w:rPr>
        <w:t>послуги доступу до мережі Інтернет</w:t>
      </w:r>
      <w:r w:rsidR="00A866BC" w:rsidRPr="00D71828">
        <w:rPr>
          <w:sz w:val="22"/>
          <w:szCs w:val="22"/>
          <w:shd w:val="clear" w:color="auto" w:fill="FFFFFF"/>
        </w:rPr>
        <w:t>)</w:t>
      </w:r>
      <w:bookmarkEnd w:id="1"/>
    </w:p>
    <w:p w14:paraId="652B66DD" w14:textId="16311E17" w:rsidR="00932478" w:rsidRPr="00D71828" w:rsidRDefault="00932478" w:rsidP="00444856">
      <w:pPr>
        <w:jc w:val="both"/>
        <w:rPr>
          <w:sz w:val="22"/>
          <w:szCs w:val="22"/>
          <w:shd w:val="clear" w:color="auto" w:fill="FFFFFF"/>
        </w:rPr>
      </w:pPr>
      <w:r w:rsidRPr="00D71828">
        <w:rPr>
          <w:sz w:val="22"/>
          <w:szCs w:val="22"/>
          <w:shd w:val="clear" w:color="auto" w:fill="FFFFFF"/>
        </w:rPr>
        <w:t xml:space="preserve">6.Дата оголошення: </w:t>
      </w:r>
      <w:r w:rsidR="00A866BC" w:rsidRPr="00D71828">
        <w:rPr>
          <w:sz w:val="22"/>
          <w:szCs w:val="22"/>
          <w:shd w:val="clear" w:color="auto" w:fill="FFFFFF"/>
        </w:rPr>
        <w:t>2</w:t>
      </w:r>
      <w:r w:rsidR="001B0784">
        <w:rPr>
          <w:sz w:val="22"/>
          <w:szCs w:val="22"/>
          <w:shd w:val="clear" w:color="auto" w:fill="FFFFFF"/>
        </w:rPr>
        <w:t>4</w:t>
      </w:r>
      <w:r w:rsidR="00F860B9" w:rsidRPr="00D71828">
        <w:rPr>
          <w:sz w:val="22"/>
          <w:szCs w:val="22"/>
          <w:shd w:val="clear" w:color="auto" w:fill="FFFFFF"/>
        </w:rPr>
        <w:t>.</w:t>
      </w:r>
      <w:r w:rsidR="00BD5813" w:rsidRPr="00D71828">
        <w:rPr>
          <w:sz w:val="22"/>
          <w:szCs w:val="22"/>
          <w:shd w:val="clear" w:color="auto" w:fill="FFFFFF"/>
        </w:rPr>
        <w:t>12</w:t>
      </w:r>
      <w:r w:rsidR="00F860B9" w:rsidRPr="00D71828">
        <w:rPr>
          <w:sz w:val="22"/>
          <w:szCs w:val="22"/>
          <w:shd w:val="clear" w:color="auto" w:fill="FFFFFF"/>
        </w:rPr>
        <w:t>.</w:t>
      </w:r>
      <w:r w:rsidRPr="00D71828">
        <w:rPr>
          <w:sz w:val="22"/>
          <w:szCs w:val="22"/>
          <w:shd w:val="clear" w:color="auto" w:fill="FFFFFF"/>
        </w:rPr>
        <w:t>202</w:t>
      </w:r>
      <w:r w:rsidR="008A2C62" w:rsidRPr="00D71828">
        <w:rPr>
          <w:sz w:val="22"/>
          <w:szCs w:val="22"/>
          <w:shd w:val="clear" w:color="auto" w:fill="FFFFFF"/>
        </w:rPr>
        <w:t>2</w:t>
      </w:r>
      <w:r w:rsidRPr="00D71828">
        <w:rPr>
          <w:sz w:val="22"/>
          <w:szCs w:val="22"/>
          <w:shd w:val="clear" w:color="auto" w:fill="FFFFFF"/>
        </w:rPr>
        <w:t xml:space="preserve"> р</w:t>
      </w:r>
      <w:r w:rsidR="00F860B9" w:rsidRPr="00D71828">
        <w:rPr>
          <w:sz w:val="22"/>
          <w:szCs w:val="22"/>
          <w:shd w:val="clear" w:color="auto" w:fill="FFFFFF"/>
        </w:rPr>
        <w:t>.</w:t>
      </w:r>
    </w:p>
    <w:p w14:paraId="4D160F57" w14:textId="66E32BB1" w:rsidR="00932478" w:rsidRPr="00D71828" w:rsidRDefault="00932478" w:rsidP="00444856">
      <w:pPr>
        <w:jc w:val="both"/>
        <w:rPr>
          <w:sz w:val="22"/>
          <w:szCs w:val="22"/>
          <w:shd w:val="clear" w:color="auto" w:fill="FFFFFF"/>
        </w:rPr>
      </w:pPr>
      <w:r w:rsidRPr="00D71828">
        <w:rPr>
          <w:sz w:val="22"/>
          <w:szCs w:val="22"/>
          <w:shd w:val="clear" w:color="auto" w:fill="FFFFFF"/>
        </w:rPr>
        <w:t xml:space="preserve">7.Процедура закупівлі: </w:t>
      </w:r>
      <w:r w:rsidR="00F860B9" w:rsidRPr="00D71828">
        <w:rPr>
          <w:sz w:val="22"/>
          <w:szCs w:val="22"/>
          <w:shd w:val="clear" w:color="auto" w:fill="FFFFFF"/>
        </w:rPr>
        <w:t>Відкриті торги</w:t>
      </w:r>
      <w:r w:rsidR="008A2C62" w:rsidRPr="00D71828">
        <w:rPr>
          <w:sz w:val="22"/>
          <w:szCs w:val="22"/>
          <w:shd w:val="clear" w:color="auto" w:fill="FFFFFF"/>
        </w:rPr>
        <w:t xml:space="preserve"> з </w:t>
      </w:r>
      <w:proofErr w:type="spellStart"/>
      <w:r w:rsidR="00BD5813" w:rsidRPr="00D71828">
        <w:rPr>
          <w:sz w:val="22"/>
          <w:szCs w:val="22"/>
          <w:shd w:val="clear" w:color="auto" w:fill="FFFFFF"/>
        </w:rPr>
        <w:t>особлтвостями</w:t>
      </w:r>
      <w:proofErr w:type="spellEnd"/>
    </w:p>
    <w:p w14:paraId="2E379D5D" w14:textId="1143A160" w:rsidR="00A866BC" w:rsidRPr="00D71828" w:rsidRDefault="00932478" w:rsidP="009D753E">
      <w:pPr>
        <w:jc w:val="both"/>
        <w:rPr>
          <w:sz w:val="22"/>
          <w:szCs w:val="22"/>
          <w:shd w:val="clear" w:color="auto" w:fill="FFFFFF"/>
        </w:rPr>
      </w:pPr>
      <w:r w:rsidRPr="00D71828">
        <w:rPr>
          <w:sz w:val="22"/>
          <w:szCs w:val="22"/>
          <w:shd w:val="clear" w:color="auto" w:fill="FFFFFF"/>
        </w:rPr>
        <w:t>8.Ідентифікатор закупівлі:</w:t>
      </w:r>
      <w:r w:rsidR="00A866BC" w:rsidRPr="00D71828">
        <w:rPr>
          <w:sz w:val="22"/>
          <w:szCs w:val="22"/>
          <w:shd w:val="clear" w:color="auto" w:fill="FFFFFF"/>
        </w:rPr>
        <w:t xml:space="preserve"> </w:t>
      </w:r>
      <w:r w:rsidR="001B0784" w:rsidRPr="001B0784">
        <w:rPr>
          <w:sz w:val="22"/>
          <w:szCs w:val="22"/>
          <w:shd w:val="clear" w:color="auto" w:fill="FFFFFF"/>
        </w:rPr>
        <w:t>UA-2022-12-24-001881-a</w:t>
      </w:r>
      <w:r w:rsidR="00A866BC" w:rsidRPr="00D71828">
        <w:rPr>
          <w:sz w:val="22"/>
          <w:szCs w:val="22"/>
          <w:shd w:val="clear" w:color="auto" w:fill="FFFFFF"/>
        </w:rPr>
        <w:t>.</w:t>
      </w:r>
    </w:p>
    <w:p w14:paraId="75033B0C" w14:textId="77777777" w:rsidR="008B6AEE" w:rsidRPr="008B6AEE" w:rsidRDefault="00B53E97" w:rsidP="008B6AEE">
      <w:pPr>
        <w:jc w:val="both"/>
        <w:rPr>
          <w:sz w:val="22"/>
          <w:szCs w:val="22"/>
          <w:shd w:val="clear" w:color="auto" w:fill="FFFFFF"/>
        </w:rPr>
      </w:pPr>
      <w:r w:rsidRPr="00D71828">
        <w:rPr>
          <w:sz w:val="22"/>
          <w:szCs w:val="22"/>
          <w:shd w:val="clear" w:color="auto" w:fill="FFFFFF"/>
        </w:rPr>
        <w:t xml:space="preserve">9. </w:t>
      </w:r>
      <w:r w:rsidR="008B6AEE" w:rsidRPr="008B6AEE">
        <w:rPr>
          <w:sz w:val="22"/>
          <w:szCs w:val="22"/>
          <w:shd w:val="clear" w:color="auto" w:fill="FFFFFF"/>
        </w:rPr>
        <w:t>Обґрунтування необхідності закупівлі даного виду послуг – замовник здійснює закупівлю даного виду послуг з метою забезпечення Закладів освіти Роздільнянської міської ради Одеської області в доступі до мережі Інтернет.</w:t>
      </w:r>
    </w:p>
    <w:p w14:paraId="4E3120D3" w14:textId="755C24DB" w:rsidR="008A2C62" w:rsidRPr="00D71828" w:rsidRDefault="00422FB2" w:rsidP="008A2C62">
      <w:pPr>
        <w:jc w:val="both"/>
        <w:rPr>
          <w:sz w:val="22"/>
          <w:szCs w:val="22"/>
          <w:shd w:val="clear" w:color="auto" w:fill="FFFFFF"/>
        </w:rPr>
      </w:pPr>
      <w:r w:rsidRPr="00D71828">
        <w:rPr>
          <w:sz w:val="22"/>
          <w:szCs w:val="22"/>
          <w:shd w:val="clear" w:color="auto" w:fill="FFFFFF"/>
        </w:rPr>
        <w:t xml:space="preserve">10. </w:t>
      </w:r>
      <w:bookmarkStart w:id="2" w:name="_Hlk82501847"/>
      <w:r w:rsidRPr="00D71828">
        <w:rPr>
          <w:sz w:val="22"/>
          <w:szCs w:val="22"/>
          <w:shd w:val="clear" w:color="auto" w:fill="FFFFFF"/>
        </w:rPr>
        <w:t xml:space="preserve">Кількість </w:t>
      </w:r>
      <w:r w:rsidR="00A866BC" w:rsidRPr="00D71828">
        <w:rPr>
          <w:sz w:val="22"/>
          <w:szCs w:val="22"/>
          <w:shd w:val="clear" w:color="auto" w:fill="FFFFFF"/>
        </w:rPr>
        <w:t>послуг</w:t>
      </w:r>
      <w:r w:rsidRPr="00D71828">
        <w:rPr>
          <w:sz w:val="22"/>
          <w:szCs w:val="22"/>
          <w:shd w:val="clear" w:color="auto" w:fill="FFFFFF"/>
        </w:rPr>
        <w:t>:</w:t>
      </w:r>
      <w:r w:rsidR="00BD5813" w:rsidRPr="00D71828">
        <w:rPr>
          <w:sz w:val="22"/>
          <w:szCs w:val="22"/>
          <w:shd w:val="clear" w:color="auto" w:fill="FFFFFF"/>
        </w:rPr>
        <w:t xml:space="preserve"> </w:t>
      </w:r>
      <w:r w:rsidR="008B6AEE">
        <w:rPr>
          <w:sz w:val="22"/>
          <w:szCs w:val="22"/>
          <w:shd w:val="clear" w:color="auto" w:fill="FFFFFF"/>
        </w:rPr>
        <w:t>24</w:t>
      </w:r>
      <w:r w:rsidR="00A866BC" w:rsidRPr="00D71828">
        <w:rPr>
          <w:sz w:val="22"/>
          <w:szCs w:val="22"/>
          <w:shd w:val="clear" w:color="auto" w:fill="FFFFFF"/>
        </w:rPr>
        <w:t>.</w:t>
      </w:r>
    </w:p>
    <w:bookmarkEnd w:id="2"/>
    <w:p w14:paraId="4C59DC8D" w14:textId="1E5BA1C0" w:rsidR="0048695A" w:rsidRPr="00D71828" w:rsidRDefault="00B53E97" w:rsidP="006304C7">
      <w:pPr>
        <w:jc w:val="both"/>
        <w:rPr>
          <w:sz w:val="22"/>
          <w:szCs w:val="22"/>
          <w:shd w:val="clear" w:color="auto" w:fill="FFFFFF"/>
        </w:rPr>
      </w:pPr>
      <w:r w:rsidRPr="00D71828">
        <w:rPr>
          <w:sz w:val="22"/>
          <w:szCs w:val="22"/>
          <w:shd w:val="clear" w:color="auto" w:fill="FFFFFF"/>
        </w:rPr>
        <w:t>1</w:t>
      </w:r>
      <w:r w:rsidR="00422FB2" w:rsidRPr="00D71828">
        <w:rPr>
          <w:sz w:val="22"/>
          <w:szCs w:val="22"/>
          <w:shd w:val="clear" w:color="auto" w:fill="FFFFFF"/>
        </w:rPr>
        <w:t>1</w:t>
      </w:r>
      <w:r w:rsidR="00932478" w:rsidRPr="00D71828">
        <w:rPr>
          <w:sz w:val="22"/>
          <w:szCs w:val="22"/>
          <w:shd w:val="clear" w:color="auto" w:fill="FFFFFF"/>
        </w:rPr>
        <w:t xml:space="preserve">.Інформація про технічні, якісні та інші характеристики предмета закупівлі: </w:t>
      </w:r>
    </w:p>
    <w:p w14:paraId="31FE4529" w14:textId="77777777" w:rsidR="00444856" w:rsidRPr="00444856" w:rsidRDefault="00444856" w:rsidP="00444856">
      <w:pPr>
        <w:jc w:val="center"/>
        <w:rPr>
          <w:rFonts w:eastAsia="Times New Roman" w:cs="Times New Roman"/>
          <w:b/>
          <w:i/>
          <w:sz w:val="22"/>
          <w:szCs w:val="22"/>
        </w:rPr>
      </w:pPr>
      <w:r w:rsidRPr="00444856">
        <w:rPr>
          <w:rFonts w:eastAsia="Times New Roman" w:cs="Times New Roman"/>
          <w:b/>
          <w:i/>
          <w:sz w:val="22"/>
          <w:szCs w:val="22"/>
          <w:highlight w:val="white"/>
        </w:rPr>
        <w:t>ТЕХНІЧНА СПЕЦИФІКАЦІЯ</w:t>
      </w:r>
    </w:p>
    <w:p w14:paraId="02B00C5E" w14:textId="77777777" w:rsidR="00444856" w:rsidRPr="00444856" w:rsidRDefault="00444856" w:rsidP="00444856">
      <w:pPr>
        <w:keepLines/>
        <w:autoSpaceDE w:val="0"/>
        <w:ind w:firstLine="142"/>
        <w:jc w:val="center"/>
        <w:rPr>
          <w:b/>
          <w:i/>
          <w:sz w:val="22"/>
          <w:szCs w:val="22"/>
        </w:rPr>
      </w:pPr>
      <w:r w:rsidRPr="00444856">
        <w:rPr>
          <w:b/>
          <w:i/>
          <w:sz w:val="22"/>
          <w:szCs w:val="22"/>
        </w:rPr>
        <w:t>послуги доступу до мережі Інтернет</w:t>
      </w:r>
    </w:p>
    <w:p w14:paraId="36D716CA" w14:textId="77777777" w:rsidR="00444856" w:rsidRPr="00444856" w:rsidRDefault="00444856" w:rsidP="00444856">
      <w:pPr>
        <w:keepLines/>
        <w:autoSpaceDE w:val="0"/>
        <w:ind w:firstLine="142"/>
        <w:jc w:val="center"/>
        <w:rPr>
          <w:b/>
          <w:i/>
          <w:sz w:val="22"/>
          <w:szCs w:val="22"/>
        </w:rPr>
      </w:pPr>
      <w:r w:rsidRPr="00444856">
        <w:rPr>
          <w:b/>
          <w:i/>
          <w:sz w:val="22"/>
          <w:szCs w:val="22"/>
        </w:rPr>
        <w:t xml:space="preserve"> код національного класифікатора України ДК 021:2015 «Єдиний закупівельний словник» – 72410000-7 Послуги провайдерів </w:t>
      </w:r>
    </w:p>
    <w:p w14:paraId="74921667" w14:textId="77777777" w:rsidR="00444856" w:rsidRPr="00444856" w:rsidRDefault="00444856" w:rsidP="00444856">
      <w:pPr>
        <w:pBdr>
          <w:top w:val="nil"/>
          <w:left w:val="nil"/>
          <w:bottom w:val="nil"/>
          <w:right w:val="nil"/>
          <w:between w:val="nil"/>
        </w:pBdr>
        <w:shd w:val="clear" w:color="auto" w:fill="FFFFFF"/>
        <w:jc w:val="center"/>
        <w:rPr>
          <w:rFonts w:eastAsia="Times New Roman" w:cs="Times New Roman"/>
          <w:b/>
          <w:i/>
          <w:sz w:val="22"/>
          <w:szCs w:val="22"/>
        </w:rPr>
      </w:pPr>
    </w:p>
    <w:p w14:paraId="23726827" w14:textId="77777777" w:rsidR="00444856" w:rsidRPr="00444856" w:rsidRDefault="00444856" w:rsidP="00444856">
      <w:pPr>
        <w:rPr>
          <w:rFonts w:eastAsia="Times New Roman" w:cs="Times New Roman"/>
          <w:i/>
          <w:sz w:val="22"/>
          <w:szCs w:val="22"/>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44856" w:rsidRPr="00444856" w14:paraId="26E48CD6" w14:textId="77777777" w:rsidTr="00DF2CDD">
        <w:tc>
          <w:tcPr>
            <w:tcW w:w="4740" w:type="dxa"/>
            <w:shd w:val="clear" w:color="auto" w:fill="auto"/>
            <w:tcMar>
              <w:top w:w="100" w:type="dxa"/>
              <w:left w:w="100" w:type="dxa"/>
              <w:bottom w:w="100" w:type="dxa"/>
              <w:right w:w="100" w:type="dxa"/>
            </w:tcMar>
          </w:tcPr>
          <w:p w14:paraId="77126805" w14:textId="77777777" w:rsidR="00444856" w:rsidRPr="00444856" w:rsidRDefault="00444856" w:rsidP="00DF2CDD">
            <w:pPr>
              <w:rPr>
                <w:rFonts w:eastAsia="Times New Roman" w:cs="Times New Roman"/>
                <w:highlight w:val="white"/>
              </w:rPr>
            </w:pPr>
            <w:r w:rsidRPr="00444856">
              <w:rPr>
                <w:rFonts w:eastAsia="Times New Roman" w:cs="Times New Roman"/>
                <w:sz w:val="22"/>
                <w:szCs w:val="22"/>
                <w:highlight w:val="white"/>
              </w:rPr>
              <w:t>Назва предмета закупівлі</w:t>
            </w:r>
          </w:p>
        </w:tc>
        <w:tc>
          <w:tcPr>
            <w:tcW w:w="4860" w:type="dxa"/>
            <w:shd w:val="clear" w:color="auto" w:fill="auto"/>
            <w:tcMar>
              <w:top w:w="100" w:type="dxa"/>
              <w:left w:w="100" w:type="dxa"/>
              <w:bottom w:w="100" w:type="dxa"/>
              <w:right w:w="100" w:type="dxa"/>
            </w:tcMar>
          </w:tcPr>
          <w:p w14:paraId="182D8F70" w14:textId="77777777" w:rsidR="00444856" w:rsidRPr="00444856" w:rsidRDefault="00444856" w:rsidP="00DF2CDD">
            <w:pPr>
              <w:jc w:val="center"/>
              <w:rPr>
                <w:rFonts w:eastAsia="Times New Roman" w:cs="Times New Roman"/>
                <w:i/>
                <w:highlight w:val="white"/>
              </w:rPr>
            </w:pPr>
            <w:r w:rsidRPr="00444856">
              <w:rPr>
                <w:b/>
                <w:i/>
                <w:sz w:val="22"/>
                <w:szCs w:val="22"/>
              </w:rPr>
              <w:t>Послуги доступу до мережі Інтернет</w:t>
            </w:r>
            <w:r w:rsidRPr="00444856">
              <w:rPr>
                <w:rFonts w:eastAsia="Times New Roman" w:cs="Times New Roman"/>
                <w:i/>
                <w:sz w:val="22"/>
                <w:szCs w:val="22"/>
                <w:highlight w:val="white"/>
              </w:rPr>
              <w:t xml:space="preserve"> </w:t>
            </w:r>
          </w:p>
        </w:tc>
      </w:tr>
      <w:tr w:rsidR="00444856" w:rsidRPr="00444856" w14:paraId="412647B7" w14:textId="77777777" w:rsidTr="00DF2CDD">
        <w:tc>
          <w:tcPr>
            <w:tcW w:w="4740" w:type="dxa"/>
            <w:shd w:val="clear" w:color="auto" w:fill="auto"/>
            <w:tcMar>
              <w:top w:w="100" w:type="dxa"/>
              <w:left w:w="100" w:type="dxa"/>
              <w:bottom w:w="100" w:type="dxa"/>
              <w:right w:w="100" w:type="dxa"/>
            </w:tcMar>
          </w:tcPr>
          <w:p w14:paraId="28FBBCB8" w14:textId="77777777" w:rsidR="00444856" w:rsidRPr="00444856" w:rsidRDefault="00444856" w:rsidP="00DF2CDD">
            <w:pPr>
              <w:rPr>
                <w:rFonts w:eastAsia="Times New Roman" w:cs="Times New Roman"/>
                <w:highlight w:val="white"/>
              </w:rPr>
            </w:pPr>
            <w:r w:rsidRPr="00444856">
              <w:rPr>
                <w:rFonts w:eastAsia="Times New Roman" w:cs="Times New Roman"/>
                <w:sz w:val="22"/>
                <w:szCs w:val="22"/>
                <w:highlight w:val="white"/>
              </w:rPr>
              <w:t>Код ДК 021:2015</w:t>
            </w:r>
          </w:p>
        </w:tc>
        <w:tc>
          <w:tcPr>
            <w:tcW w:w="4860" w:type="dxa"/>
            <w:shd w:val="clear" w:color="auto" w:fill="auto"/>
            <w:tcMar>
              <w:top w:w="100" w:type="dxa"/>
              <w:left w:w="100" w:type="dxa"/>
              <w:bottom w:w="100" w:type="dxa"/>
              <w:right w:w="100" w:type="dxa"/>
            </w:tcMar>
          </w:tcPr>
          <w:p w14:paraId="5C83A38D" w14:textId="77777777" w:rsidR="00444856" w:rsidRPr="00444856" w:rsidRDefault="00444856" w:rsidP="00DF2CDD">
            <w:pPr>
              <w:jc w:val="center"/>
              <w:rPr>
                <w:rFonts w:eastAsia="Times New Roman" w:cs="Times New Roman"/>
                <w:b/>
                <w:i/>
                <w:highlight w:val="white"/>
              </w:rPr>
            </w:pPr>
            <w:r w:rsidRPr="00444856">
              <w:rPr>
                <w:b/>
                <w:i/>
                <w:sz w:val="22"/>
                <w:szCs w:val="22"/>
              </w:rPr>
              <w:t>72410000-7 Послуги провайдерів</w:t>
            </w:r>
          </w:p>
        </w:tc>
      </w:tr>
      <w:tr w:rsidR="00444856" w:rsidRPr="00444856" w14:paraId="2F5F40AA" w14:textId="77777777" w:rsidTr="00DF2CDD">
        <w:tc>
          <w:tcPr>
            <w:tcW w:w="4740" w:type="dxa"/>
            <w:shd w:val="clear" w:color="auto" w:fill="auto"/>
            <w:tcMar>
              <w:top w:w="100" w:type="dxa"/>
              <w:left w:w="100" w:type="dxa"/>
              <w:bottom w:w="100" w:type="dxa"/>
              <w:right w:w="100" w:type="dxa"/>
            </w:tcMar>
          </w:tcPr>
          <w:p w14:paraId="749A1C1B" w14:textId="77777777" w:rsidR="00444856" w:rsidRPr="00444856" w:rsidRDefault="00444856" w:rsidP="00DF2CDD">
            <w:pPr>
              <w:rPr>
                <w:rFonts w:eastAsia="Times New Roman" w:cs="Times New Roman"/>
                <w:highlight w:val="white"/>
              </w:rPr>
            </w:pPr>
            <w:r w:rsidRPr="00444856">
              <w:rPr>
                <w:rFonts w:eastAsia="Times New Roman" w:cs="Times New Roman"/>
                <w:sz w:val="22"/>
                <w:szCs w:val="22"/>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573535D6" w14:textId="77777777" w:rsidR="00444856" w:rsidRPr="00444856" w:rsidRDefault="00444856" w:rsidP="00DF2CDD">
            <w:pPr>
              <w:jc w:val="center"/>
              <w:rPr>
                <w:b/>
                <w:i/>
              </w:rPr>
            </w:pPr>
            <w:r w:rsidRPr="00444856">
              <w:rPr>
                <w:b/>
                <w:i/>
                <w:sz w:val="22"/>
                <w:szCs w:val="22"/>
              </w:rPr>
              <w:t>72411000-4 - Постачальники Інтернет-послуг</w:t>
            </w:r>
          </w:p>
        </w:tc>
      </w:tr>
      <w:tr w:rsidR="00444856" w:rsidRPr="00444856" w14:paraId="4C9078ED" w14:textId="77777777" w:rsidTr="00DF2CDD">
        <w:tc>
          <w:tcPr>
            <w:tcW w:w="4740" w:type="dxa"/>
            <w:shd w:val="clear" w:color="auto" w:fill="auto"/>
            <w:tcMar>
              <w:top w:w="100" w:type="dxa"/>
              <w:left w:w="100" w:type="dxa"/>
              <w:bottom w:w="100" w:type="dxa"/>
              <w:right w:w="100" w:type="dxa"/>
            </w:tcMar>
          </w:tcPr>
          <w:p w14:paraId="74407F23" w14:textId="77777777" w:rsidR="00444856" w:rsidRPr="00444856" w:rsidRDefault="00444856" w:rsidP="00DF2CDD">
            <w:pPr>
              <w:rPr>
                <w:rFonts w:eastAsia="Times New Roman" w:cs="Times New Roman"/>
                <w:highlight w:val="white"/>
              </w:rPr>
            </w:pPr>
            <w:r w:rsidRPr="00444856">
              <w:rPr>
                <w:rFonts w:eastAsia="Times New Roman" w:cs="Times New Roman"/>
                <w:sz w:val="22"/>
                <w:szCs w:val="22"/>
                <w:highlight w:val="white"/>
              </w:rPr>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695A698F" w14:textId="6AFED0DB" w:rsidR="00444856" w:rsidRPr="00444856" w:rsidRDefault="00BE3786" w:rsidP="00DF2CDD">
            <w:pPr>
              <w:rPr>
                <w:rFonts w:eastAsia="Times New Roman" w:cs="Times New Roman"/>
                <w:b/>
                <w:i/>
                <w:highlight w:val="white"/>
              </w:rPr>
            </w:pPr>
            <w:r>
              <w:rPr>
                <w:rFonts w:eastAsia="Times New Roman" w:cs="Times New Roman"/>
                <w:b/>
                <w:i/>
                <w:sz w:val="22"/>
                <w:szCs w:val="22"/>
                <w:highlight w:val="white"/>
              </w:rPr>
              <w:t xml:space="preserve">24 </w:t>
            </w:r>
            <w:r w:rsidR="00444856" w:rsidRPr="00444856">
              <w:rPr>
                <w:rFonts w:eastAsia="Times New Roman" w:cs="Times New Roman"/>
                <w:b/>
                <w:i/>
                <w:sz w:val="22"/>
                <w:szCs w:val="22"/>
                <w:highlight w:val="white"/>
              </w:rPr>
              <w:t>послуг</w:t>
            </w:r>
            <w:r>
              <w:rPr>
                <w:rFonts w:eastAsia="Times New Roman" w:cs="Times New Roman"/>
                <w:b/>
                <w:i/>
                <w:sz w:val="22"/>
                <w:szCs w:val="22"/>
                <w:highlight w:val="white"/>
              </w:rPr>
              <w:t>и</w:t>
            </w:r>
          </w:p>
        </w:tc>
      </w:tr>
      <w:tr w:rsidR="00444856" w:rsidRPr="00444856" w14:paraId="3AF234C7" w14:textId="77777777" w:rsidTr="00DF2CDD">
        <w:tc>
          <w:tcPr>
            <w:tcW w:w="4740" w:type="dxa"/>
            <w:shd w:val="clear" w:color="auto" w:fill="auto"/>
            <w:tcMar>
              <w:top w:w="100" w:type="dxa"/>
              <w:left w:w="100" w:type="dxa"/>
              <w:bottom w:w="100" w:type="dxa"/>
              <w:right w:w="100" w:type="dxa"/>
            </w:tcMar>
          </w:tcPr>
          <w:p w14:paraId="5D7BFE1A" w14:textId="77777777" w:rsidR="00444856" w:rsidRPr="00444856" w:rsidRDefault="00444856" w:rsidP="00DF2CDD">
            <w:pPr>
              <w:rPr>
                <w:rFonts w:eastAsia="Times New Roman" w:cs="Times New Roman"/>
                <w:highlight w:val="white"/>
              </w:rPr>
            </w:pPr>
            <w:r w:rsidRPr="00444856">
              <w:rPr>
                <w:rFonts w:eastAsia="Times New Roman" w:cs="Times New Roman"/>
                <w:sz w:val="22"/>
                <w:szCs w:val="22"/>
                <w:highlight w:val="white"/>
              </w:rPr>
              <w:t>Місце поставки товару / надання послуг / виконання робіт</w:t>
            </w:r>
          </w:p>
          <w:p w14:paraId="78D01BC2" w14:textId="77777777" w:rsidR="00444856" w:rsidRPr="00444856" w:rsidRDefault="00444856" w:rsidP="00DF2CDD">
            <w:pPr>
              <w:rPr>
                <w:rFonts w:eastAsia="Times New Roman" w:cs="Times New Roman"/>
                <w:highlight w:val="white"/>
              </w:rPr>
            </w:pPr>
          </w:p>
        </w:tc>
        <w:tc>
          <w:tcPr>
            <w:tcW w:w="4860" w:type="dxa"/>
            <w:shd w:val="clear" w:color="auto" w:fill="auto"/>
            <w:tcMar>
              <w:top w:w="100" w:type="dxa"/>
              <w:left w:w="100" w:type="dxa"/>
              <w:bottom w:w="100" w:type="dxa"/>
              <w:right w:w="100" w:type="dxa"/>
            </w:tcMar>
          </w:tcPr>
          <w:p w14:paraId="62C5EC64" w14:textId="77777777" w:rsidR="00444856" w:rsidRPr="00444856" w:rsidRDefault="00444856" w:rsidP="00DF2CDD">
            <w:pPr>
              <w:pStyle w:val="a3"/>
              <w:jc w:val="center"/>
              <w:rPr>
                <w:b/>
                <w:i/>
              </w:rPr>
            </w:pPr>
            <w:r w:rsidRPr="00444856">
              <w:rPr>
                <w:b/>
                <w:i/>
                <w:sz w:val="22"/>
                <w:szCs w:val="22"/>
              </w:rPr>
              <w:t>Заклади освіти Роздільнянської міської ради Одеської області</w:t>
            </w:r>
          </w:p>
          <w:p w14:paraId="5E0AAF8A" w14:textId="77777777" w:rsidR="00444856" w:rsidRPr="00444856" w:rsidRDefault="00444856" w:rsidP="00DF2CDD">
            <w:pPr>
              <w:pStyle w:val="a3"/>
              <w:jc w:val="both"/>
              <w:rPr>
                <w:b/>
                <w:i/>
                <w:color w:val="000000"/>
              </w:rPr>
            </w:pPr>
          </w:p>
          <w:p w14:paraId="5AFD1A99" w14:textId="77777777" w:rsidR="00444856" w:rsidRPr="00444856" w:rsidRDefault="00444856" w:rsidP="00DF2CDD">
            <w:pPr>
              <w:rPr>
                <w:rFonts w:eastAsia="Times New Roman" w:cs="Times New Roman"/>
                <w:b/>
                <w:i/>
                <w:highlight w:val="white"/>
              </w:rPr>
            </w:pPr>
          </w:p>
        </w:tc>
      </w:tr>
      <w:tr w:rsidR="00444856" w:rsidRPr="00444856" w14:paraId="55842A6B" w14:textId="77777777" w:rsidTr="00DF2CDD">
        <w:tc>
          <w:tcPr>
            <w:tcW w:w="4740" w:type="dxa"/>
            <w:shd w:val="clear" w:color="auto" w:fill="auto"/>
            <w:tcMar>
              <w:top w:w="100" w:type="dxa"/>
              <w:left w:w="100" w:type="dxa"/>
              <w:bottom w:w="100" w:type="dxa"/>
              <w:right w:w="100" w:type="dxa"/>
            </w:tcMar>
          </w:tcPr>
          <w:p w14:paraId="78DF7DEC" w14:textId="77777777" w:rsidR="00444856" w:rsidRPr="00444856" w:rsidRDefault="00444856" w:rsidP="00DF2CDD">
            <w:pPr>
              <w:rPr>
                <w:rFonts w:eastAsia="Times New Roman" w:cs="Times New Roman"/>
                <w:highlight w:val="white"/>
              </w:rPr>
            </w:pPr>
            <w:r w:rsidRPr="00444856">
              <w:rPr>
                <w:rFonts w:eastAsia="Times New Roman" w:cs="Times New Roman"/>
                <w:sz w:val="22"/>
                <w:szCs w:val="22"/>
                <w:highlight w:val="white"/>
              </w:rPr>
              <w:t>Строк поставки товару / надання послуг / виконання робіт</w:t>
            </w:r>
          </w:p>
          <w:p w14:paraId="30EEB973" w14:textId="77777777" w:rsidR="00444856" w:rsidRPr="00444856" w:rsidRDefault="00444856" w:rsidP="00DF2CDD">
            <w:pPr>
              <w:rPr>
                <w:rFonts w:eastAsia="Times New Roman" w:cs="Times New Roman"/>
                <w:highlight w:val="white"/>
              </w:rPr>
            </w:pPr>
          </w:p>
        </w:tc>
        <w:tc>
          <w:tcPr>
            <w:tcW w:w="4860" w:type="dxa"/>
            <w:shd w:val="clear" w:color="auto" w:fill="auto"/>
            <w:tcMar>
              <w:top w:w="100" w:type="dxa"/>
              <w:left w:w="100" w:type="dxa"/>
              <w:bottom w:w="100" w:type="dxa"/>
              <w:right w:w="100" w:type="dxa"/>
            </w:tcMar>
          </w:tcPr>
          <w:p w14:paraId="514D4E36" w14:textId="77777777" w:rsidR="00444856" w:rsidRPr="00444856" w:rsidRDefault="00444856" w:rsidP="00DF2CDD">
            <w:pPr>
              <w:ind w:hanging="2"/>
              <w:contextualSpacing/>
              <w:jc w:val="both"/>
              <w:rPr>
                <w:b/>
              </w:rPr>
            </w:pPr>
            <w:r w:rsidRPr="00444856">
              <w:rPr>
                <w:b/>
                <w:sz w:val="22"/>
                <w:szCs w:val="22"/>
              </w:rPr>
              <w:t>До 31.12.2023 року.</w:t>
            </w:r>
          </w:p>
          <w:p w14:paraId="1DBE5ADD" w14:textId="77777777" w:rsidR="00444856" w:rsidRPr="00444856" w:rsidRDefault="00444856" w:rsidP="00DF2CDD">
            <w:pPr>
              <w:pStyle w:val="2"/>
              <w:shd w:val="clear" w:color="auto" w:fill="FDFEFD"/>
              <w:spacing w:before="0"/>
              <w:textAlignment w:val="baseline"/>
              <w:rPr>
                <w:rFonts w:ascii="Times New Roman" w:hAnsi="Times New Roman"/>
                <w:bCs w:val="0"/>
                <w:i/>
                <w:iCs/>
                <w:sz w:val="22"/>
                <w:szCs w:val="22"/>
              </w:rPr>
            </w:pPr>
            <w:r w:rsidRPr="00444856">
              <w:rPr>
                <w:rFonts w:ascii="Times New Roman" w:hAnsi="Times New Roman"/>
                <w:i/>
                <w:iCs/>
                <w:sz w:val="22"/>
                <w:szCs w:val="22"/>
              </w:rPr>
              <w:t>Закупівля здійснюється за очікуваною вартістю згідно потреби на січень-грудень 2023 року</w:t>
            </w:r>
          </w:p>
          <w:p w14:paraId="2AB0A3AF" w14:textId="77777777" w:rsidR="00444856" w:rsidRPr="00444856" w:rsidRDefault="00444856" w:rsidP="00DF2CDD">
            <w:pPr>
              <w:jc w:val="center"/>
              <w:rPr>
                <w:rFonts w:eastAsia="Times New Roman" w:cs="Times New Roman"/>
                <w:b/>
                <w:i/>
                <w:highlight w:val="white"/>
              </w:rPr>
            </w:pPr>
          </w:p>
        </w:tc>
      </w:tr>
    </w:tbl>
    <w:p w14:paraId="4A5C2D67" w14:textId="7A9C0095" w:rsidR="00444856" w:rsidRDefault="00444856" w:rsidP="00444856">
      <w:pPr>
        <w:pStyle w:val="a3"/>
        <w:jc w:val="both"/>
        <w:rPr>
          <w:i/>
          <w:sz w:val="22"/>
          <w:szCs w:val="22"/>
        </w:rPr>
      </w:pPr>
      <w:r w:rsidRPr="00444856">
        <w:rPr>
          <w:i/>
          <w:sz w:val="22"/>
          <w:szCs w:val="22"/>
        </w:rPr>
        <w:lastRenderedPageBreak/>
        <w:t>Обґрунтування необхідності закупівлі даного виду послуг – замовник здійснює закупівлю даного виду послуг з метою забезпечення Закладів освіти Роздільнянської міської ради Одеської області в доступі до мережі Інтернет.</w:t>
      </w:r>
    </w:p>
    <w:p w14:paraId="041743FA" w14:textId="77777777" w:rsidR="001B0784" w:rsidRPr="00E70466" w:rsidRDefault="001B0784" w:rsidP="001B0784">
      <w:pPr>
        <w:shd w:val="clear" w:color="auto" w:fill="FFFFFF"/>
        <w:ind w:firstLine="460"/>
        <w:jc w:val="both"/>
        <w:rPr>
          <w:rFonts w:eastAsia="Times New Roman" w:cs="Times New Roman"/>
          <w:i/>
          <w:sz w:val="22"/>
          <w:szCs w:val="22"/>
        </w:rPr>
      </w:pPr>
    </w:p>
    <w:tbl>
      <w:tblPr>
        <w:tblW w:w="0" w:type="auto"/>
        <w:tblInd w:w="-15" w:type="dxa"/>
        <w:tblLayout w:type="fixed"/>
        <w:tblLook w:val="0000" w:firstRow="0" w:lastRow="0" w:firstColumn="0" w:lastColumn="0" w:noHBand="0" w:noVBand="0"/>
      </w:tblPr>
      <w:tblGrid>
        <w:gridCol w:w="627"/>
        <w:gridCol w:w="3587"/>
        <w:gridCol w:w="4948"/>
      </w:tblGrid>
      <w:tr w:rsidR="001B0784" w:rsidRPr="00E70466" w14:paraId="22970603" w14:textId="77777777" w:rsidTr="00DF2CDD">
        <w:trPr>
          <w:trHeight w:val="187"/>
        </w:trPr>
        <w:tc>
          <w:tcPr>
            <w:tcW w:w="627" w:type="dxa"/>
            <w:tcBorders>
              <w:top w:val="single" w:sz="4" w:space="0" w:color="000000"/>
              <w:left w:val="single" w:sz="4" w:space="0" w:color="000000"/>
              <w:bottom w:val="single" w:sz="4" w:space="0" w:color="000000"/>
            </w:tcBorders>
          </w:tcPr>
          <w:p w14:paraId="0B9778C2" w14:textId="77777777" w:rsidR="001B0784" w:rsidRPr="00E70466" w:rsidRDefault="001B0784" w:rsidP="00DF2CDD">
            <w:pPr>
              <w:snapToGrid w:val="0"/>
              <w:ind w:right="-1"/>
              <w:jc w:val="both"/>
              <w:rPr>
                <w:b/>
                <w:sz w:val="22"/>
                <w:szCs w:val="22"/>
                <w:lang w:eastAsia="ar-SA"/>
              </w:rPr>
            </w:pPr>
            <w:r w:rsidRPr="00E70466">
              <w:rPr>
                <w:b/>
                <w:sz w:val="22"/>
                <w:szCs w:val="22"/>
                <w:lang w:eastAsia="ar-SA"/>
              </w:rPr>
              <w:t xml:space="preserve">1 </w:t>
            </w:r>
          </w:p>
        </w:tc>
        <w:tc>
          <w:tcPr>
            <w:tcW w:w="8535" w:type="dxa"/>
            <w:gridSpan w:val="2"/>
            <w:tcBorders>
              <w:top w:val="single" w:sz="4" w:space="0" w:color="000000"/>
              <w:left w:val="single" w:sz="4" w:space="0" w:color="000000"/>
              <w:bottom w:val="single" w:sz="4" w:space="0" w:color="000000"/>
              <w:right w:val="single" w:sz="4" w:space="0" w:color="000000"/>
            </w:tcBorders>
          </w:tcPr>
          <w:p w14:paraId="4D006106" w14:textId="77777777" w:rsidR="001B0784" w:rsidRPr="00E70466" w:rsidRDefault="001B0784" w:rsidP="00DF2CDD">
            <w:pPr>
              <w:snapToGrid w:val="0"/>
              <w:ind w:right="-1"/>
              <w:jc w:val="both"/>
              <w:rPr>
                <w:b/>
                <w:sz w:val="22"/>
                <w:szCs w:val="22"/>
                <w:lang w:eastAsia="ar-SA"/>
              </w:rPr>
            </w:pPr>
            <w:r w:rsidRPr="00E70466">
              <w:rPr>
                <w:b/>
                <w:sz w:val="22"/>
                <w:szCs w:val="22"/>
                <w:lang w:eastAsia="ar-SA"/>
              </w:rPr>
              <w:t xml:space="preserve">Технічні характеристики Послуг </w:t>
            </w:r>
          </w:p>
        </w:tc>
      </w:tr>
      <w:tr w:rsidR="001B0784" w:rsidRPr="00E70466" w14:paraId="53EAD70F" w14:textId="77777777" w:rsidTr="00DF2CDD">
        <w:trPr>
          <w:trHeight w:val="265"/>
        </w:trPr>
        <w:tc>
          <w:tcPr>
            <w:tcW w:w="627" w:type="dxa"/>
            <w:tcBorders>
              <w:top w:val="single" w:sz="4" w:space="0" w:color="000000"/>
              <w:left w:val="single" w:sz="4" w:space="0" w:color="000000"/>
              <w:bottom w:val="single" w:sz="4" w:space="0" w:color="000000"/>
            </w:tcBorders>
          </w:tcPr>
          <w:p w14:paraId="16CE6AF9" w14:textId="77777777" w:rsidR="001B0784" w:rsidRPr="00E70466" w:rsidRDefault="001B0784" w:rsidP="00DF2CDD">
            <w:pPr>
              <w:snapToGrid w:val="0"/>
              <w:ind w:right="-1"/>
              <w:jc w:val="both"/>
              <w:rPr>
                <w:sz w:val="22"/>
                <w:szCs w:val="22"/>
                <w:lang w:eastAsia="ar-SA"/>
              </w:rPr>
            </w:pPr>
            <w:r w:rsidRPr="00E70466">
              <w:rPr>
                <w:sz w:val="22"/>
                <w:szCs w:val="22"/>
                <w:lang w:eastAsia="ar-SA"/>
              </w:rPr>
              <w:t>1.1.</w:t>
            </w:r>
          </w:p>
        </w:tc>
        <w:tc>
          <w:tcPr>
            <w:tcW w:w="3587" w:type="dxa"/>
            <w:tcBorders>
              <w:top w:val="single" w:sz="4" w:space="0" w:color="000000"/>
              <w:left w:val="single" w:sz="4" w:space="0" w:color="000000"/>
              <w:bottom w:val="single" w:sz="4" w:space="0" w:color="000000"/>
              <w:right w:val="single" w:sz="4" w:space="0" w:color="000000"/>
            </w:tcBorders>
          </w:tcPr>
          <w:p w14:paraId="07EA89AF" w14:textId="77777777" w:rsidR="001B0784" w:rsidRPr="00E70466" w:rsidRDefault="001B0784" w:rsidP="00DF2CDD">
            <w:pPr>
              <w:snapToGrid w:val="0"/>
              <w:ind w:right="-1"/>
              <w:jc w:val="both"/>
              <w:rPr>
                <w:b/>
                <w:sz w:val="22"/>
                <w:szCs w:val="22"/>
                <w:lang w:eastAsia="ar-SA"/>
              </w:rPr>
            </w:pPr>
            <w:r w:rsidRPr="00E70466">
              <w:rPr>
                <w:sz w:val="22"/>
                <w:szCs w:val="22"/>
                <w:lang w:eastAsia="ar-SA"/>
              </w:rPr>
              <w:t>Опис (обсяг) Послуг</w:t>
            </w:r>
          </w:p>
        </w:tc>
        <w:tc>
          <w:tcPr>
            <w:tcW w:w="4948" w:type="dxa"/>
            <w:tcBorders>
              <w:top w:val="single" w:sz="4" w:space="0" w:color="000000"/>
              <w:left w:val="single" w:sz="4" w:space="0" w:color="000000"/>
              <w:bottom w:val="single" w:sz="4" w:space="0" w:color="000000"/>
              <w:right w:val="single" w:sz="4" w:space="0" w:color="000000"/>
            </w:tcBorders>
          </w:tcPr>
          <w:p w14:paraId="4BB0AD08" w14:textId="77777777" w:rsidR="001B0784" w:rsidRPr="00E70466" w:rsidRDefault="001B0784" w:rsidP="00DF2CDD">
            <w:pPr>
              <w:snapToGrid w:val="0"/>
              <w:ind w:right="-1"/>
              <w:jc w:val="both"/>
              <w:rPr>
                <w:b/>
                <w:sz w:val="22"/>
                <w:szCs w:val="22"/>
                <w:lang w:eastAsia="ar-SA"/>
              </w:rPr>
            </w:pPr>
            <w:r w:rsidRPr="00E70466">
              <w:rPr>
                <w:sz w:val="22"/>
                <w:szCs w:val="22"/>
                <w:lang w:eastAsia="ar-SA"/>
              </w:rPr>
              <w:t>Широкосмуговий доступ до мережі Інтернет</w:t>
            </w:r>
          </w:p>
        </w:tc>
      </w:tr>
      <w:tr w:rsidR="001B0784" w:rsidRPr="00E70466" w14:paraId="11C7B42F" w14:textId="77777777" w:rsidTr="00DF2CDD">
        <w:trPr>
          <w:trHeight w:val="344"/>
        </w:trPr>
        <w:tc>
          <w:tcPr>
            <w:tcW w:w="627" w:type="dxa"/>
            <w:tcBorders>
              <w:top w:val="single" w:sz="4" w:space="0" w:color="000000"/>
              <w:left w:val="single" w:sz="4" w:space="0" w:color="000000"/>
              <w:bottom w:val="single" w:sz="4" w:space="0" w:color="000000"/>
            </w:tcBorders>
          </w:tcPr>
          <w:p w14:paraId="73493B67" w14:textId="77777777" w:rsidR="001B0784" w:rsidRPr="00E70466" w:rsidRDefault="001B0784" w:rsidP="00DF2CDD">
            <w:pPr>
              <w:snapToGrid w:val="0"/>
              <w:ind w:right="-1"/>
              <w:jc w:val="both"/>
              <w:rPr>
                <w:sz w:val="22"/>
                <w:szCs w:val="22"/>
                <w:lang w:eastAsia="ar-SA"/>
              </w:rPr>
            </w:pPr>
            <w:r w:rsidRPr="00E70466">
              <w:rPr>
                <w:sz w:val="22"/>
                <w:szCs w:val="22"/>
                <w:lang w:eastAsia="ar-SA"/>
              </w:rPr>
              <w:t>1.2.</w:t>
            </w:r>
          </w:p>
        </w:tc>
        <w:tc>
          <w:tcPr>
            <w:tcW w:w="3587" w:type="dxa"/>
            <w:tcBorders>
              <w:top w:val="single" w:sz="4" w:space="0" w:color="000000"/>
              <w:left w:val="single" w:sz="4" w:space="0" w:color="000000"/>
              <w:bottom w:val="single" w:sz="4" w:space="0" w:color="000000"/>
              <w:right w:val="single" w:sz="4" w:space="0" w:color="000000"/>
            </w:tcBorders>
          </w:tcPr>
          <w:p w14:paraId="5B78E044" w14:textId="77777777" w:rsidR="001B0784" w:rsidRPr="00E70466" w:rsidRDefault="001B0784" w:rsidP="00DF2CDD">
            <w:pPr>
              <w:snapToGrid w:val="0"/>
              <w:ind w:right="-1"/>
              <w:jc w:val="both"/>
              <w:rPr>
                <w:sz w:val="22"/>
                <w:szCs w:val="22"/>
                <w:lang w:eastAsia="ar-SA"/>
              </w:rPr>
            </w:pPr>
            <w:r w:rsidRPr="00E70466">
              <w:rPr>
                <w:sz w:val="22"/>
                <w:szCs w:val="22"/>
                <w:lang w:eastAsia="ar-SA"/>
              </w:rPr>
              <w:t>Тип підключення</w:t>
            </w:r>
          </w:p>
        </w:tc>
        <w:tc>
          <w:tcPr>
            <w:tcW w:w="4948" w:type="dxa"/>
            <w:tcBorders>
              <w:top w:val="single" w:sz="4" w:space="0" w:color="000000"/>
              <w:left w:val="single" w:sz="4" w:space="0" w:color="000000"/>
              <w:bottom w:val="single" w:sz="4" w:space="0" w:color="000000"/>
              <w:right w:val="single" w:sz="4" w:space="0" w:color="000000"/>
            </w:tcBorders>
          </w:tcPr>
          <w:p w14:paraId="474088AA" w14:textId="77777777" w:rsidR="001B0784" w:rsidRPr="00E70466" w:rsidRDefault="001B0784" w:rsidP="00DF2CDD">
            <w:pPr>
              <w:snapToGrid w:val="0"/>
              <w:ind w:right="-1"/>
              <w:jc w:val="both"/>
              <w:rPr>
                <w:b/>
                <w:bCs/>
                <w:sz w:val="22"/>
                <w:szCs w:val="22"/>
                <w:lang w:eastAsia="ar-SA"/>
              </w:rPr>
            </w:pPr>
            <w:r w:rsidRPr="00E70466">
              <w:rPr>
                <w:b/>
                <w:bCs/>
                <w:sz w:val="22"/>
                <w:szCs w:val="22"/>
              </w:rPr>
              <w:t>Проводовий (оптоволоконний)</w:t>
            </w:r>
          </w:p>
        </w:tc>
      </w:tr>
      <w:tr w:rsidR="001B0784" w:rsidRPr="00E70466" w14:paraId="084BBC15" w14:textId="77777777" w:rsidTr="00DF2CDD">
        <w:trPr>
          <w:trHeight w:val="265"/>
        </w:trPr>
        <w:tc>
          <w:tcPr>
            <w:tcW w:w="627" w:type="dxa"/>
            <w:tcBorders>
              <w:top w:val="single" w:sz="4" w:space="0" w:color="000000"/>
              <w:left w:val="single" w:sz="4" w:space="0" w:color="000000"/>
              <w:bottom w:val="single" w:sz="4" w:space="0" w:color="000000"/>
            </w:tcBorders>
          </w:tcPr>
          <w:p w14:paraId="35581B0F" w14:textId="77777777" w:rsidR="001B0784" w:rsidRPr="00E70466" w:rsidRDefault="001B0784" w:rsidP="00DF2CDD">
            <w:pPr>
              <w:snapToGrid w:val="0"/>
              <w:ind w:right="-1"/>
              <w:jc w:val="both"/>
              <w:rPr>
                <w:sz w:val="22"/>
                <w:szCs w:val="22"/>
                <w:lang w:eastAsia="ar-SA"/>
              </w:rPr>
            </w:pPr>
            <w:r w:rsidRPr="00E70466">
              <w:rPr>
                <w:sz w:val="22"/>
                <w:szCs w:val="22"/>
                <w:lang w:eastAsia="ar-SA"/>
              </w:rPr>
              <w:t>1.3.</w:t>
            </w:r>
          </w:p>
        </w:tc>
        <w:tc>
          <w:tcPr>
            <w:tcW w:w="3587" w:type="dxa"/>
            <w:tcBorders>
              <w:top w:val="single" w:sz="4" w:space="0" w:color="000000"/>
              <w:left w:val="single" w:sz="4" w:space="0" w:color="000000"/>
              <w:bottom w:val="single" w:sz="4" w:space="0" w:color="000000"/>
              <w:right w:val="single" w:sz="4" w:space="0" w:color="000000"/>
            </w:tcBorders>
          </w:tcPr>
          <w:p w14:paraId="1012D9D5" w14:textId="77777777" w:rsidR="001B0784" w:rsidRPr="00E70466" w:rsidRDefault="001B0784" w:rsidP="00DF2CDD">
            <w:pPr>
              <w:snapToGrid w:val="0"/>
              <w:ind w:right="-1"/>
              <w:jc w:val="both"/>
              <w:rPr>
                <w:sz w:val="22"/>
                <w:szCs w:val="22"/>
                <w:lang w:eastAsia="ar-SA"/>
              </w:rPr>
            </w:pPr>
            <w:r w:rsidRPr="00E70466">
              <w:rPr>
                <w:sz w:val="22"/>
                <w:szCs w:val="22"/>
                <w:lang w:eastAsia="ar-SA"/>
              </w:rPr>
              <w:t xml:space="preserve">Технологія </w:t>
            </w:r>
          </w:p>
        </w:tc>
        <w:tc>
          <w:tcPr>
            <w:tcW w:w="4948" w:type="dxa"/>
            <w:tcBorders>
              <w:top w:val="single" w:sz="4" w:space="0" w:color="000000"/>
              <w:left w:val="single" w:sz="4" w:space="0" w:color="000000"/>
              <w:bottom w:val="single" w:sz="4" w:space="0" w:color="000000"/>
              <w:right w:val="single" w:sz="4" w:space="0" w:color="000000"/>
            </w:tcBorders>
          </w:tcPr>
          <w:p w14:paraId="3E3B6984" w14:textId="77777777" w:rsidR="001B0784" w:rsidRPr="00E70466" w:rsidRDefault="001B0784" w:rsidP="00DF2CDD">
            <w:pPr>
              <w:snapToGrid w:val="0"/>
              <w:ind w:right="-1"/>
              <w:jc w:val="both"/>
              <w:rPr>
                <w:b/>
                <w:bCs/>
                <w:sz w:val="22"/>
                <w:szCs w:val="22"/>
              </w:rPr>
            </w:pPr>
            <w:r w:rsidRPr="00E70466">
              <w:rPr>
                <w:sz w:val="22"/>
                <w:szCs w:val="22"/>
              </w:rPr>
              <w:t xml:space="preserve">Оптична технологія </w:t>
            </w:r>
            <w:r w:rsidRPr="00E70466">
              <w:rPr>
                <w:sz w:val="22"/>
                <w:szCs w:val="22"/>
                <w:lang w:val="en-US"/>
              </w:rPr>
              <w:t>PON</w:t>
            </w:r>
          </w:p>
        </w:tc>
      </w:tr>
      <w:tr w:rsidR="001B0784" w:rsidRPr="00E70466" w14:paraId="7634F9BC" w14:textId="77777777" w:rsidTr="00DF2CDD">
        <w:trPr>
          <w:trHeight w:val="265"/>
        </w:trPr>
        <w:tc>
          <w:tcPr>
            <w:tcW w:w="627" w:type="dxa"/>
            <w:tcBorders>
              <w:top w:val="single" w:sz="4" w:space="0" w:color="000000"/>
              <w:left w:val="single" w:sz="4" w:space="0" w:color="000000"/>
              <w:bottom w:val="single" w:sz="4" w:space="0" w:color="000000"/>
            </w:tcBorders>
          </w:tcPr>
          <w:p w14:paraId="5C7B1DE9" w14:textId="77777777" w:rsidR="001B0784" w:rsidRPr="00E70466" w:rsidRDefault="001B0784" w:rsidP="00DF2CDD">
            <w:pPr>
              <w:snapToGrid w:val="0"/>
              <w:ind w:right="-1"/>
              <w:jc w:val="both"/>
              <w:rPr>
                <w:sz w:val="22"/>
                <w:szCs w:val="22"/>
                <w:lang w:eastAsia="ar-SA"/>
              </w:rPr>
            </w:pPr>
            <w:r w:rsidRPr="00E70466">
              <w:rPr>
                <w:sz w:val="22"/>
                <w:szCs w:val="22"/>
                <w:lang w:eastAsia="ar-SA"/>
              </w:rPr>
              <w:t>1.4.</w:t>
            </w:r>
          </w:p>
        </w:tc>
        <w:tc>
          <w:tcPr>
            <w:tcW w:w="3587" w:type="dxa"/>
            <w:tcBorders>
              <w:top w:val="single" w:sz="4" w:space="0" w:color="000000"/>
              <w:left w:val="single" w:sz="4" w:space="0" w:color="000000"/>
              <w:bottom w:val="single" w:sz="4" w:space="0" w:color="000000"/>
              <w:right w:val="single" w:sz="4" w:space="0" w:color="000000"/>
            </w:tcBorders>
          </w:tcPr>
          <w:p w14:paraId="7A375AE4" w14:textId="77777777" w:rsidR="001B0784" w:rsidRPr="00E70466" w:rsidRDefault="001B0784" w:rsidP="00DF2CDD">
            <w:pPr>
              <w:snapToGrid w:val="0"/>
              <w:ind w:right="-1"/>
              <w:jc w:val="both"/>
              <w:rPr>
                <w:sz w:val="22"/>
                <w:szCs w:val="22"/>
                <w:lang w:eastAsia="ar-SA"/>
              </w:rPr>
            </w:pPr>
            <w:r w:rsidRPr="00E70466">
              <w:rPr>
                <w:sz w:val="22"/>
                <w:szCs w:val="22"/>
                <w:lang w:eastAsia="ar-SA"/>
              </w:rPr>
              <w:t>Резервування</w:t>
            </w:r>
          </w:p>
        </w:tc>
        <w:tc>
          <w:tcPr>
            <w:tcW w:w="4948" w:type="dxa"/>
            <w:tcBorders>
              <w:top w:val="single" w:sz="4" w:space="0" w:color="000000"/>
              <w:left w:val="single" w:sz="4" w:space="0" w:color="000000"/>
              <w:bottom w:val="single" w:sz="4" w:space="0" w:color="000000"/>
              <w:right w:val="single" w:sz="4" w:space="0" w:color="000000"/>
            </w:tcBorders>
          </w:tcPr>
          <w:p w14:paraId="38A6E892" w14:textId="77777777" w:rsidR="001B0784" w:rsidRPr="00E70466" w:rsidRDefault="001B0784" w:rsidP="00DF2CDD">
            <w:pPr>
              <w:snapToGrid w:val="0"/>
              <w:ind w:right="-1"/>
              <w:jc w:val="both"/>
              <w:rPr>
                <w:sz w:val="22"/>
                <w:szCs w:val="22"/>
              </w:rPr>
            </w:pPr>
            <w:r w:rsidRPr="00E70466">
              <w:rPr>
                <w:sz w:val="22"/>
                <w:szCs w:val="22"/>
              </w:rPr>
              <w:t>Наявність двох каналів, що резервують один одного</w:t>
            </w:r>
          </w:p>
        </w:tc>
      </w:tr>
      <w:tr w:rsidR="001B0784" w:rsidRPr="00E70466" w14:paraId="31BD8C5F" w14:textId="77777777" w:rsidTr="00DF2CDD">
        <w:trPr>
          <w:trHeight w:val="199"/>
        </w:trPr>
        <w:tc>
          <w:tcPr>
            <w:tcW w:w="627" w:type="dxa"/>
            <w:tcBorders>
              <w:top w:val="single" w:sz="4" w:space="0" w:color="000000"/>
              <w:left w:val="single" w:sz="4" w:space="0" w:color="000000"/>
              <w:bottom w:val="single" w:sz="4" w:space="0" w:color="000000"/>
            </w:tcBorders>
          </w:tcPr>
          <w:p w14:paraId="695D9330" w14:textId="77777777" w:rsidR="001B0784" w:rsidRPr="00E70466" w:rsidRDefault="001B0784" w:rsidP="00DF2CDD">
            <w:pPr>
              <w:snapToGrid w:val="0"/>
              <w:ind w:right="-1"/>
              <w:jc w:val="both"/>
              <w:rPr>
                <w:sz w:val="22"/>
                <w:szCs w:val="22"/>
                <w:lang w:eastAsia="ar-SA"/>
              </w:rPr>
            </w:pPr>
            <w:r w:rsidRPr="00E70466">
              <w:rPr>
                <w:sz w:val="22"/>
                <w:szCs w:val="22"/>
                <w:lang w:eastAsia="ar-SA"/>
              </w:rPr>
              <w:t>1.5.</w:t>
            </w:r>
          </w:p>
        </w:tc>
        <w:tc>
          <w:tcPr>
            <w:tcW w:w="3587" w:type="dxa"/>
            <w:tcBorders>
              <w:top w:val="single" w:sz="4" w:space="0" w:color="000000"/>
              <w:left w:val="single" w:sz="4" w:space="0" w:color="000000"/>
              <w:bottom w:val="single" w:sz="4" w:space="0" w:color="000000"/>
            </w:tcBorders>
          </w:tcPr>
          <w:p w14:paraId="45E475DF" w14:textId="77777777" w:rsidR="001B0784" w:rsidRPr="00E70466" w:rsidRDefault="001B0784" w:rsidP="00DF2CDD">
            <w:pPr>
              <w:snapToGrid w:val="0"/>
              <w:ind w:right="-1"/>
              <w:jc w:val="both"/>
              <w:rPr>
                <w:sz w:val="22"/>
                <w:szCs w:val="22"/>
                <w:lang w:eastAsia="ar-SA"/>
              </w:rPr>
            </w:pPr>
            <w:r w:rsidRPr="00E70466">
              <w:rPr>
                <w:sz w:val="22"/>
                <w:szCs w:val="22"/>
                <w:lang w:eastAsia="ar-SA"/>
              </w:rPr>
              <w:t>Режим роботи  Доступу</w:t>
            </w:r>
          </w:p>
        </w:tc>
        <w:tc>
          <w:tcPr>
            <w:tcW w:w="4948" w:type="dxa"/>
            <w:tcBorders>
              <w:top w:val="single" w:sz="4" w:space="0" w:color="000000"/>
              <w:left w:val="single" w:sz="4" w:space="0" w:color="000000"/>
              <w:bottom w:val="single" w:sz="4" w:space="0" w:color="000000"/>
              <w:right w:val="single" w:sz="4" w:space="0" w:color="000000"/>
            </w:tcBorders>
          </w:tcPr>
          <w:p w14:paraId="688AD941" w14:textId="77777777" w:rsidR="001B0784" w:rsidRPr="00E70466" w:rsidRDefault="001B0784" w:rsidP="00DF2CDD">
            <w:pPr>
              <w:snapToGrid w:val="0"/>
              <w:ind w:right="-1"/>
              <w:jc w:val="both"/>
              <w:rPr>
                <w:sz w:val="22"/>
                <w:szCs w:val="22"/>
                <w:lang w:eastAsia="ar-SA"/>
              </w:rPr>
            </w:pPr>
            <w:r w:rsidRPr="00E70466">
              <w:rPr>
                <w:sz w:val="22"/>
                <w:szCs w:val="22"/>
                <w:lang w:eastAsia="ar-SA"/>
              </w:rPr>
              <w:t>Цілодобово</w:t>
            </w:r>
          </w:p>
        </w:tc>
      </w:tr>
      <w:tr w:rsidR="001B0784" w:rsidRPr="00E70466" w14:paraId="22C2E8BF" w14:textId="77777777" w:rsidTr="00DF2CDD">
        <w:trPr>
          <w:trHeight w:val="387"/>
        </w:trPr>
        <w:tc>
          <w:tcPr>
            <w:tcW w:w="627" w:type="dxa"/>
            <w:tcBorders>
              <w:top w:val="single" w:sz="4" w:space="0" w:color="000000"/>
              <w:left w:val="single" w:sz="4" w:space="0" w:color="000000"/>
              <w:bottom w:val="single" w:sz="4" w:space="0" w:color="000000"/>
            </w:tcBorders>
          </w:tcPr>
          <w:p w14:paraId="4FBEF8B8" w14:textId="77777777" w:rsidR="001B0784" w:rsidRPr="00E70466" w:rsidRDefault="001B0784" w:rsidP="00DF2CDD">
            <w:pPr>
              <w:snapToGrid w:val="0"/>
              <w:ind w:right="-1"/>
              <w:jc w:val="both"/>
              <w:rPr>
                <w:sz w:val="22"/>
                <w:szCs w:val="22"/>
                <w:lang w:eastAsia="ar-SA"/>
              </w:rPr>
            </w:pPr>
            <w:r w:rsidRPr="00E70466">
              <w:rPr>
                <w:sz w:val="22"/>
                <w:szCs w:val="22"/>
                <w:lang w:eastAsia="ar-SA"/>
              </w:rPr>
              <w:t>1.6.</w:t>
            </w:r>
          </w:p>
        </w:tc>
        <w:tc>
          <w:tcPr>
            <w:tcW w:w="3587" w:type="dxa"/>
            <w:tcBorders>
              <w:top w:val="single" w:sz="4" w:space="0" w:color="000000"/>
              <w:left w:val="single" w:sz="4" w:space="0" w:color="000000"/>
              <w:bottom w:val="single" w:sz="4" w:space="0" w:color="000000"/>
            </w:tcBorders>
          </w:tcPr>
          <w:p w14:paraId="6C588D5F" w14:textId="77777777" w:rsidR="001B0784" w:rsidRPr="00E70466" w:rsidRDefault="001B0784" w:rsidP="00DF2CDD">
            <w:pPr>
              <w:snapToGrid w:val="0"/>
              <w:ind w:right="-1"/>
              <w:jc w:val="both"/>
              <w:rPr>
                <w:sz w:val="22"/>
                <w:szCs w:val="22"/>
                <w:lang w:eastAsia="ar-SA"/>
              </w:rPr>
            </w:pPr>
            <w:r w:rsidRPr="00E70466">
              <w:rPr>
                <w:sz w:val="22"/>
                <w:szCs w:val="22"/>
                <w:lang w:eastAsia="ar-SA"/>
              </w:rPr>
              <w:t>Пропускна здатність Доступу (CIR)</w:t>
            </w:r>
          </w:p>
        </w:tc>
        <w:tc>
          <w:tcPr>
            <w:tcW w:w="4948" w:type="dxa"/>
            <w:tcBorders>
              <w:top w:val="single" w:sz="4" w:space="0" w:color="000000"/>
              <w:left w:val="single" w:sz="4" w:space="0" w:color="000000"/>
              <w:bottom w:val="single" w:sz="4" w:space="0" w:color="000000"/>
              <w:right w:val="single" w:sz="4" w:space="0" w:color="000000"/>
            </w:tcBorders>
          </w:tcPr>
          <w:p w14:paraId="1C34703F" w14:textId="77777777" w:rsidR="001B0784" w:rsidRPr="00E70466" w:rsidRDefault="001B0784" w:rsidP="00DF2CDD">
            <w:pPr>
              <w:snapToGrid w:val="0"/>
              <w:ind w:right="-1"/>
              <w:jc w:val="both"/>
              <w:rPr>
                <w:sz w:val="22"/>
                <w:szCs w:val="22"/>
                <w:lang w:eastAsia="ar-SA"/>
              </w:rPr>
            </w:pPr>
            <w:r w:rsidRPr="00E70466">
              <w:rPr>
                <w:sz w:val="22"/>
                <w:szCs w:val="22"/>
                <w:lang w:eastAsia="ar-SA"/>
              </w:rPr>
              <w:t xml:space="preserve">100 Мбіт/с з </w:t>
            </w:r>
            <w:r w:rsidRPr="00E70466">
              <w:rPr>
                <w:sz w:val="22"/>
                <w:szCs w:val="22"/>
              </w:rPr>
              <w:t xml:space="preserve">можливістю збільшення пропускної здатності до 1 </w:t>
            </w:r>
            <w:proofErr w:type="spellStart"/>
            <w:r w:rsidRPr="00E70466">
              <w:rPr>
                <w:sz w:val="22"/>
                <w:szCs w:val="22"/>
              </w:rPr>
              <w:t>Гбіт</w:t>
            </w:r>
            <w:proofErr w:type="spellEnd"/>
            <w:r w:rsidRPr="00E70466">
              <w:rPr>
                <w:sz w:val="22"/>
                <w:szCs w:val="22"/>
              </w:rPr>
              <w:t>/с (за додатковим замовленням)</w:t>
            </w:r>
          </w:p>
        </w:tc>
      </w:tr>
      <w:tr w:rsidR="001B0784" w:rsidRPr="00E70466" w14:paraId="61D9EDFD" w14:textId="77777777" w:rsidTr="00DF2CDD">
        <w:trPr>
          <w:trHeight w:val="187"/>
        </w:trPr>
        <w:tc>
          <w:tcPr>
            <w:tcW w:w="627" w:type="dxa"/>
            <w:tcBorders>
              <w:top w:val="single" w:sz="4" w:space="0" w:color="000000"/>
              <w:left w:val="single" w:sz="4" w:space="0" w:color="000000"/>
              <w:bottom w:val="single" w:sz="4" w:space="0" w:color="000000"/>
            </w:tcBorders>
          </w:tcPr>
          <w:p w14:paraId="2A67A248" w14:textId="77777777" w:rsidR="001B0784" w:rsidRPr="00E70466" w:rsidRDefault="001B0784" w:rsidP="00DF2CDD">
            <w:pPr>
              <w:snapToGrid w:val="0"/>
              <w:ind w:right="-1"/>
              <w:jc w:val="both"/>
              <w:rPr>
                <w:sz w:val="22"/>
                <w:szCs w:val="22"/>
                <w:lang w:eastAsia="ar-SA"/>
              </w:rPr>
            </w:pPr>
            <w:r w:rsidRPr="00E70466">
              <w:rPr>
                <w:sz w:val="22"/>
                <w:szCs w:val="22"/>
                <w:lang w:eastAsia="ar-SA"/>
              </w:rPr>
              <w:t>1.7.</w:t>
            </w:r>
          </w:p>
        </w:tc>
        <w:tc>
          <w:tcPr>
            <w:tcW w:w="3587" w:type="dxa"/>
            <w:tcBorders>
              <w:top w:val="single" w:sz="4" w:space="0" w:color="000000"/>
              <w:left w:val="single" w:sz="4" w:space="0" w:color="000000"/>
              <w:bottom w:val="single" w:sz="4" w:space="0" w:color="000000"/>
            </w:tcBorders>
          </w:tcPr>
          <w:p w14:paraId="64C97527" w14:textId="77777777" w:rsidR="001B0784" w:rsidRPr="00E70466" w:rsidRDefault="001B0784" w:rsidP="00DF2CDD">
            <w:pPr>
              <w:snapToGrid w:val="0"/>
              <w:ind w:right="-1"/>
              <w:jc w:val="both"/>
              <w:rPr>
                <w:sz w:val="22"/>
                <w:szCs w:val="22"/>
                <w:lang w:eastAsia="ar-SA"/>
              </w:rPr>
            </w:pPr>
            <w:r w:rsidRPr="00E70466">
              <w:rPr>
                <w:sz w:val="22"/>
                <w:szCs w:val="22"/>
                <w:lang w:eastAsia="ar-SA"/>
              </w:rPr>
              <w:t>Інтерфейс</w:t>
            </w:r>
          </w:p>
        </w:tc>
        <w:tc>
          <w:tcPr>
            <w:tcW w:w="4948" w:type="dxa"/>
            <w:tcBorders>
              <w:top w:val="single" w:sz="4" w:space="0" w:color="000000"/>
              <w:left w:val="single" w:sz="4" w:space="0" w:color="000000"/>
              <w:bottom w:val="single" w:sz="4" w:space="0" w:color="000000"/>
              <w:right w:val="single" w:sz="4" w:space="0" w:color="000000"/>
            </w:tcBorders>
          </w:tcPr>
          <w:p w14:paraId="1FA04092" w14:textId="77777777" w:rsidR="001B0784" w:rsidRPr="00E70466" w:rsidRDefault="001B0784" w:rsidP="00DF2CDD">
            <w:pPr>
              <w:snapToGrid w:val="0"/>
              <w:ind w:right="-1"/>
              <w:jc w:val="both"/>
              <w:rPr>
                <w:sz w:val="22"/>
                <w:szCs w:val="22"/>
                <w:lang w:eastAsia="ar-SA"/>
              </w:rPr>
            </w:pPr>
            <w:r w:rsidRPr="00E70466">
              <w:rPr>
                <w:sz w:val="22"/>
                <w:szCs w:val="22"/>
                <w:lang w:eastAsia="ar-SA"/>
              </w:rPr>
              <w:t>ІЕЕЕ 802.11 а/g/n</w:t>
            </w:r>
          </w:p>
        </w:tc>
      </w:tr>
      <w:tr w:rsidR="001B0784" w:rsidRPr="00E70466" w14:paraId="27C9FF6D" w14:textId="77777777" w:rsidTr="00DF2CDD">
        <w:trPr>
          <w:trHeight w:val="326"/>
        </w:trPr>
        <w:tc>
          <w:tcPr>
            <w:tcW w:w="627" w:type="dxa"/>
            <w:vMerge w:val="restart"/>
            <w:tcBorders>
              <w:top w:val="single" w:sz="4" w:space="0" w:color="000000"/>
              <w:left w:val="single" w:sz="4" w:space="0" w:color="000000"/>
            </w:tcBorders>
          </w:tcPr>
          <w:p w14:paraId="008BF1A9" w14:textId="77777777" w:rsidR="001B0784" w:rsidRPr="00E70466" w:rsidRDefault="001B0784" w:rsidP="00DF2CDD">
            <w:pPr>
              <w:rPr>
                <w:b/>
                <w:sz w:val="22"/>
                <w:szCs w:val="22"/>
                <w:highlight w:val="yellow"/>
              </w:rPr>
            </w:pPr>
            <w:r w:rsidRPr="00E70466">
              <w:rPr>
                <w:b/>
                <w:sz w:val="22"/>
                <w:szCs w:val="22"/>
              </w:rPr>
              <w:t>2</w:t>
            </w:r>
          </w:p>
        </w:tc>
        <w:tc>
          <w:tcPr>
            <w:tcW w:w="3587" w:type="dxa"/>
            <w:vMerge w:val="restart"/>
            <w:tcBorders>
              <w:top w:val="single" w:sz="4" w:space="0" w:color="000000"/>
              <w:left w:val="single" w:sz="4" w:space="0" w:color="000000"/>
              <w:right w:val="single" w:sz="4" w:space="0" w:color="auto"/>
            </w:tcBorders>
          </w:tcPr>
          <w:p w14:paraId="13C27F58" w14:textId="77777777" w:rsidR="001B0784" w:rsidRPr="00E70466" w:rsidRDefault="001B0784" w:rsidP="00DF2CDD">
            <w:pPr>
              <w:snapToGrid w:val="0"/>
              <w:ind w:right="-1"/>
              <w:jc w:val="both"/>
              <w:rPr>
                <w:b/>
                <w:color w:val="FF0000"/>
                <w:sz w:val="22"/>
                <w:szCs w:val="22"/>
                <w:highlight w:val="yellow"/>
                <w:lang w:eastAsia="ar-SA"/>
              </w:rPr>
            </w:pPr>
            <w:r w:rsidRPr="00E70466">
              <w:rPr>
                <w:color w:val="000000" w:themeColor="text1"/>
                <w:sz w:val="22"/>
                <w:szCs w:val="22"/>
                <w:lang w:eastAsia="ar-SA"/>
              </w:rPr>
              <w:t>Адреса надання послуги:</w:t>
            </w:r>
            <w:r w:rsidRPr="00E70466">
              <w:rPr>
                <w:sz w:val="22"/>
                <w:szCs w:val="22"/>
              </w:rPr>
              <w:t xml:space="preserve"> </w:t>
            </w:r>
          </w:p>
        </w:tc>
        <w:tc>
          <w:tcPr>
            <w:tcW w:w="4948" w:type="dxa"/>
            <w:tcBorders>
              <w:top w:val="single" w:sz="4" w:space="0" w:color="000000"/>
              <w:left w:val="single" w:sz="4" w:space="0" w:color="auto"/>
              <w:bottom w:val="single" w:sz="4" w:space="0" w:color="000000"/>
              <w:right w:val="single" w:sz="4" w:space="0" w:color="000000"/>
            </w:tcBorders>
          </w:tcPr>
          <w:p w14:paraId="279C071F" w14:textId="77777777" w:rsidR="001B0784" w:rsidRPr="00E70466" w:rsidRDefault="001B0784" w:rsidP="00DF2CDD">
            <w:pPr>
              <w:snapToGrid w:val="0"/>
              <w:ind w:right="-1"/>
              <w:jc w:val="both"/>
              <w:rPr>
                <w:b/>
                <w:sz w:val="22"/>
                <w:szCs w:val="22"/>
                <w:lang w:eastAsia="ar-SA"/>
              </w:rPr>
            </w:pPr>
            <w:r w:rsidRPr="00E70466">
              <w:rPr>
                <w:b/>
                <w:sz w:val="22"/>
                <w:szCs w:val="22"/>
              </w:rPr>
              <w:t>Комунальний заклад</w:t>
            </w:r>
            <w:r w:rsidRPr="00E70466">
              <w:rPr>
                <w:rFonts w:eastAsiaTheme="minorHAnsi"/>
                <w:b/>
                <w:sz w:val="22"/>
                <w:szCs w:val="22"/>
              </w:rPr>
              <w:t xml:space="preserve"> «</w:t>
            </w:r>
            <w:proofErr w:type="spellStart"/>
            <w:r w:rsidRPr="00E70466">
              <w:rPr>
                <w:rFonts w:eastAsiaTheme="minorHAnsi"/>
                <w:b/>
                <w:sz w:val="22"/>
                <w:szCs w:val="22"/>
              </w:rPr>
              <w:t>Бурдівський</w:t>
            </w:r>
            <w:proofErr w:type="spellEnd"/>
            <w:r w:rsidRPr="00E70466">
              <w:rPr>
                <w:rFonts w:eastAsiaTheme="minorHAnsi"/>
                <w:b/>
                <w:sz w:val="22"/>
                <w:szCs w:val="22"/>
              </w:rPr>
              <w:t xml:space="preserve"> ліцей </w:t>
            </w:r>
            <w:r w:rsidRPr="00E70466">
              <w:rPr>
                <w:b/>
                <w:sz w:val="22"/>
                <w:szCs w:val="22"/>
              </w:rPr>
              <w:t>Роздільнянської міської ради Одеської області»</w:t>
            </w:r>
            <w:r w:rsidRPr="00E70466">
              <w:rPr>
                <w:rFonts w:eastAsia="Droid Sans Fallback"/>
                <w:b/>
                <w:kern w:val="1"/>
                <w:sz w:val="22"/>
                <w:szCs w:val="22"/>
                <w:lang w:eastAsia="zh-CN" w:bidi="hi-IN"/>
              </w:rPr>
              <w:t xml:space="preserve"> (ЄДРПОУ 25037978). Адреса: вул.Шкільна,5, </w:t>
            </w:r>
            <w:proofErr w:type="spellStart"/>
            <w:r w:rsidRPr="00E70466">
              <w:rPr>
                <w:rFonts w:eastAsia="Droid Sans Fallback"/>
                <w:b/>
                <w:kern w:val="1"/>
                <w:sz w:val="22"/>
                <w:szCs w:val="22"/>
                <w:lang w:eastAsia="zh-CN" w:bidi="hi-IN"/>
              </w:rPr>
              <w:t>с.Бурдівка</w:t>
            </w:r>
            <w:proofErr w:type="spellEnd"/>
            <w:r w:rsidRPr="00E70466">
              <w:rPr>
                <w:rFonts w:eastAsia="Droid Sans Fallback"/>
                <w:b/>
                <w:kern w:val="1"/>
                <w:sz w:val="22"/>
                <w:szCs w:val="22"/>
                <w:lang w:eastAsia="zh-CN" w:bidi="hi-IN"/>
              </w:rPr>
              <w:t>, Роздільнянський район, Одеська область</w:t>
            </w:r>
            <w:r w:rsidRPr="00E70466">
              <w:rPr>
                <w:b/>
                <w:sz w:val="22"/>
                <w:szCs w:val="22"/>
                <w:lang w:eastAsia="ar-SA"/>
              </w:rPr>
              <w:t xml:space="preserve"> - 100 Мбіт/с</w:t>
            </w:r>
          </w:p>
        </w:tc>
      </w:tr>
      <w:tr w:rsidR="001B0784" w:rsidRPr="00E70466" w14:paraId="760F21CD" w14:textId="77777777" w:rsidTr="00DF2CDD">
        <w:trPr>
          <w:trHeight w:val="326"/>
        </w:trPr>
        <w:tc>
          <w:tcPr>
            <w:tcW w:w="627" w:type="dxa"/>
            <w:vMerge/>
            <w:tcBorders>
              <w:left w:val="single" w:sz="4" w:space="0" w:color="000000"/>
              <w:bottom w:val="single" w:sz="4" w:space="0" w:color="000000"/>
            </w:tcBorders>
          </w:tcPr>
          <w:p w14:paraId="0B58BB8D" w14:textId="77777777" w:rsidR="001B0784" w:rsidRPr="00E70466" w:rsidRDefault="001B0784" w:rsidP="00DF2CDD">
            <w:pPr>
              <w:rPr>
                <w:b/>
                <w:sz w:val="22"/>
                <w:szCs w:val="22"/>
              </w:rPr>
            </w:pPr>
          </w:p>
        </w:tc>
        <w:tc>
          <w:tcPr>
            <w:tcW w:w="3587" w:type="dxa"/>
            <w:vMerge/>
            <w:tcBorders>
              <w:left w:val="single" w:sz="4" w:space="0" w:color="000000"/>
              <w:bottom w:val="single" w:sz="4" w:space="0" w:color="000000"/>
              <w:right w:val="single" w:sz="4" w:space="0" w:color="auto"/>
            </w:tcBorders>
          </w:tcPr>
          <w:p w14:paraId="661FBBDE" w14:textId="77777777" w:rsidR="001B0784" w:rsidRPr="00E70466" w:rsidRDefault="001B0784" w:rsidP="00DF2CDD">
            <w:pPr>
              <w:snapToGrid w:val="0"/>
              <w:ind w:right="-1"/>
              <w:jc w:val="both"/>
              <w:rPr>
                <w:color w:val="000000" w:themeColor="text1"/>
                <w:sz w:val="22"/>
                <w:szCs w:val="22"/>
                <w:lang w:eastAsia="ar-SA"/>
              </w:rPr>
            </w:pPr>
          </w:p>
        </w:tc>
        <w:tc>
          <w:tcPr>
            <w:tcW w:w="4948" w:type="dxa"/>
            <w:tcBorders>
              <w:top w:val="single" w:sz="4" w:space="0" w:color="000000"/>
              <w:left w:val="single" w:sz="4" w:space="0" w:color="auto"/>
              <w:bottom w:val="single" w:sz="4" w:space="0" w:color="000000"/>
              <w:right w:val="single" w:sz="4" w:space="0" w:color="000000"/>
            </w:tcBorders>
          </w:tcPr>
          <w:p w14:paraId="6A771936" w14:textId="77777777" w:rsidR="001B0784" w:rsidRPr="00E70466" w:rsidRDefault="001B0784" w:rsidP="00DF2CDD">
            <w:pPr>
              <w:snapToGrid w:val="0"/>
              <w:ind w:right="-1"/>
              <w:jc w:val="both"/>
              <w:rPr>
                <w:b/>
                <w:iCs/>
                <w:sz w:val="22"/>
                <w:szCs w:val="22"/>
                <w:lang w:eastAsia="ar-SA"/>
              </w:rPr>
            </w:pPr>
            <w:r w:rsidRPr="00E70466">
              <w:rPr>
                <w:b/>
                <w:iCs/>
                <w:sz w:val="22"/>
                <w:szCs w:val="22"/>
                <w:lang w:eastAsia="ar-SA"/>
              </w:rPr>
              <w:t xml:space="preserve">ДНЗ «Сонечко» </w:t>
            </w:r>
            <w:proofErr w:type="spellStart"/>
            <w:r w:rsidRPr="00E70466">
              <w:rPr>
                <w:b/>
                <w:iCs/>
                <w:sz w:val="22"/>
                <w:szCs w:val="22"/>
                <w:lang w:eastAsia="ar-SA"/>
              </w:rPr>
              <w:t>с.Бурдівка</w:t>
            </w:r>
            <w:proofErr w:type="spellEnd"/>
            <w:r w:rsidRPr="00E70466">
              <w:rPr>
                <w:b/>
                <w:iCs/>
                <w:sz w:val="22"/>
                <w:szCs w:val="22"/>
                <w:lang w:eastAsia="ar-SA"/>
              </w:rPr>
              <w:t xml:space="preserve">, 67443, Одеська обл., Роздільнянський р-н, </w:t>
            </w:r>
            <w:proofErr w:type="spellStart"/>
            <w:r w:rsidRPr="00E70466">
              <w:rPr>
                <w:b/>
                <w:iCs/>
                <w:sz w:val="22"/>
                <w:szCs w:val="22"/>
                <w:lang w:eastAsia="ar-SA"/>
              </w:rPr>
              <w:t>с.Бурдівка</w:t>
            </w:r>
            <w:proofErr w:type="spellEnd"/>
            <w:r w:rsidRPr="00E70466">
              <w:rPr>
                <w:b/>
                <w:iCs/>
                <w:sz w:val="22"/>
                <w:szCs w:val="22"/>
                <w:lang w:eastAsia="ar-SA"/>
              </w:rPr>
              <w:t>, вул. Шевченка, б/н - 10 Мбіт/с</w:t>
            </w:r>
          </w:p>
        </w:tc>
      </w:tr>
    </w:tbl>
    <w:p w14:paraId="3D90B8F9" w14:textId="77777777" w:rsidR="001B0784" w:rsidRPr="00E70466" w:rsidRDefault="001B0784" w:rsidP="001B0784">
      <w:pPr>
        <w:tabs>
          <w:tab w:val="left" w:pos="284"/>
        </w:tabs>
        <w:ind w:firstLine="567"/>
        <w:jc w:val="both"/>
        <w:rPr>
          <w:sz w:val="22"/>
          <w:szCs w:val="22"/>
        </w:rPr>
      </w:pPr>
    </w:p>
    <w:p w14:paraId="7414F9E7" w14:textId="77777777" w:rsidR="001B0784" w:rsidRPr="00E70466" w:rsidRDefault="001B0784" w:rsidP="001B0784">
      <w:pPr>
        <w:tabs>
          <w:tab w:val="left" w:pos="284"/>
        </w:tabs>
        <w:ind w:firstLine="567"/>
        <w:jc w:val="both"/>
        <w:rPr>
          <w:sz w:val="22"/>
          <w:szCs w:val="22"/>
        </w:rPr>
      </w:pPr>
      <w:r w:rsidRPr="00E70466">
        <w:rPr>
          <w:sz w:val="22"/>
          <w:szCs w:val="22"/>
        </w:rPr>
        <w:t>Послуги доступу до мережі Інтернет надаються відповідно до Закону України «Про електронні комунікації», Правил надання та отримання телекомунікаційних послуг, затверджених постановою Кабінету Міністрів України від 11.04.2012 № 295 та інших нормативно-правових актів України у сфері телекомунікацій та забезпечують цілодобове надання у користування та обслуговування каналів передачі даних на всіх вузлах мережі.</w:t>
      </w:r>
    </w:p>
    <w:p w14:paraId="63C3FDC4" w14:textId="77777777" w:rsidR="001B0784" w:rsidRPr="00E70466" w:rsidRDefault="001B0784" w:rsidP="001B0784">
      <w:pPr>
        <w:ind w:firstLine="567"/>
        <w:jc w:val="both"/>
        <w:rPr>
          <w:sz w:val="22"/>
          <w:szCs w:val="22"/>
        </w:rPr>
      </w:pPr>
      <w:r w:rsidRPr="00E70466">
        <w:rPr>
          <w:sz w:val="22"/>
          <w:szCs w:val="22"/>
        </w:rPr>
        <w:t>Учасник повинен надати Замовнику послуги доступу до мережі  Інтернет за встановленими значеннями показників якості, які не можуть бути нижчими від показників якості встановлених Наказом Адміністрації державної служби спеціального зв'язку та захисту інформації України “Про затвердження Показників якості послуг із передачі даних, доступу до Інтернету та їх рівнів” від 28.12.2012 р. № 803 та зареєстрованим в Міністерстві юстиції України 21 січня 2013 р. за № 135/22667.</w:t>
      </w:r>
    </w:p>
    <w:p w14:paraId="70EB22F0" w14:textId="77777777" w:rsidR="001B0784" w:rsidRPr="00E70466" w:rsidRDefault="001B0784" w:rsidP="001B0784">
      <w:pPr>
        <w:ind w:firstLine="708"/>
        <w:jc w:val="both"/>
        <w:rPr>
          <w:sz w:val="22"/>
          <w:szCs w:val="22"/>
        </w:rPr>
      </w:pPr>
      <w:r w:rsidRPr="00E70466">
        <w:rPr>
          <w:sz w:val="22"/>
          <w:szCs w:val="22"/>
        </w:rPr>
        <w:t>Учасник має бути включений до Реєстру постачальників електронних комунікаційних мереж та послуг Національною комісією, що здійснює державне регулювання у сферах електронних комунікацій (НКЕК).</w:t>
      </w:r>
    </w:p>
    <w:p w14:paraId="33610517" w14:textId="77777777" w:rsidR="00444856" w:rsidRPr="00444856" w:rsidRDefault="00444856" w:rsidP="00444856">
      <w:pPr>
        <w:rPr>
          <w:sz w:val="22"/>
          <w:szCs w:val="22"/>
        </w:rPr>
      </w:pPr>
    </w:p>
    <w:p w14:paraId="5A5B4DB9" w14:textId="761A6268" w:rsidR="00932478" w:rsidRPr="00444856" w:rsidRDefault="00B52EBE" w:rsidP="009D753E">
      <w:pPr>
        <w:jc w:val="both"/>
        <w:rPr>
          <w:rFonts w:eastAsia="Times New Roman" w:cs="Times New Roman"/>
          <w:sz w:val="22"/>
          <w:szCs w:val="22"/>
          <w:highlight w:val="white"/>
        </w:rPr>
      </w:pPr>
      <w:r w:rsidRPr="00444856">
        <w:rPr>
          <w:rFonts w:eastAsia="Times New Roman" w:cs="Times New Roman"/>
          <w:sz w:val="22"/>
          <w:szCs w:val="22"/>
          <w:highlight w:val="white"/>
        </w:rPr>
        <w:t>1</w:t>
      </w:r>
      <w:r w:rsidR="00422FB2" w:rsidRPr="00444856">
        <w:rPr>
          <w:rFonts w:eastAsia="Times New Roman" w:cs="Times New Roman"/>
          <w:sz w:val="22"/>
          <w:szCs w:val="22"/>
          <w:highlight w:val="white"/>
        </w:rPr>
        <w:t>2</w:t>
      </w:r>
      <w:r w:rsidRPr="00444856">
        <w:rPr>
          <w:rFonts w:eastAsia="Times New Roman" w:cs="Times New Roman"/>
          <w:sz w:val="22"/>
          <w:szCs w:val="22"/>
          <w:highlight w:val="white"/>
        </w:rPr>
        <w:t xml:space="preserve">.Строк </w:t>
      </w:r>
      <w:r w:rsidR="00BD5813" w:rsidRPr="00444856">
        <w:rPr>
          <w:rFonts w:eastAsia="Times New Roman" w:cs="Times New Roman"/>
          <w:sz w:val="22"/>
          <w:szCs w:val="22"/>
          <w:highlight w:val="white"/>
        </w:rPr>
        <w:t xml:space="preserve">поставки </w:t>
      </w:r>
      <w:r w:rsidR="00A866BC" w:rsidRPr="00444856">
        <w:rPr>
          <w:rFonts w:eastAsia="Times New Roman" w:cs="Times New Roman"/>
          <w:sz w:val="22"/>
          <w:szCs w:val="22"/>
          <w:highlight w:val="white"/>
        </w:rPr>
        <w:t>послуг</w:t>
      </w:r>
      <w:r w:rsidRPr="00444856">
        <w:rPr>
          <w:rFonts w:eastAsia="Times New Roman" w:cs="Times New Roman"/>
          <w:sz w:val="22"/>
          <w:szCs w:val="22"/>
          <w:highlight w:val="white"/>
        </w:rPr>
        <w:t xml:space="preserve">: до </w:t>
      </w:r>
      <w:r w:rsidR="00171185" w:rsidRPr="00444856">
        <w:rPr>
          <w:rFonts w:eastAsia="Times New Roman" w:cs="Times New Roman"/>
          <w:sz w:val="22"/>
          <w:szCs w:val="22"/>
          <w:highlight w:val="white"/>
        </w:rPr>
        <w:t>3</w:t>
      </w:r>
      <w:r w:rsidR="008A2C62" w:rsidRPr="00444856">
        <w:rPr>
          <w:rFonts w:eastAsia="Times New Roman" w:cs="Times New Roman"/>
          <w:sz w:val="22"/>
          <w:szCs w:val="22"/>
          <w:highlight w:val="white"/>
        </w:rPr>
        <w:t>1</w:t>
      </w:r>
      <w:r w:rsidRPr="00444856">
        <w:rPr>
          <w:rFonts w:eastAsia="Times New Roman" w:cs="Times New Roman"/>
          <w:sz w:val="22"/>
          <w:szCs w:val="22"/>
          <w:highlight w:val="white"/>
        </w:rPr>
        <w:t>.</w:t>
      </w:r>
      <w:r w:rsidR="008A2C62" w:rsidRPr="00444856">
        <w:rPr>
          <w:rFonts w:eastAsia="Times New Roman" w:cs="Times New Roman"/>
          <w:sz w:val="22"/>
          <w:szCs w:val="22"/>
          <w:highlight w:val="white"/>
        </w:rPr>
        <w:t>12</w:t>
      </w:r>
      <w:r w:rsidR="00932478" w:rsidRPr="00444856">
        <w:rPr>
          <w:rFonts w:eastAsia="Times New Roman" w:cs="Times New Roman"/>
          <w:sz w:val="22"/>
          <w:szCs w:val="22"/>
          <w:highlight w:val="white"/>
        </w:rPr>
        <w:t>.202</w:t>
      </w:r>
      <w:r w:rsidR="00A866BC" w:rsidRPr="00444856">
        <w:rPr>
          <w:rFonts w:eastAsia="Times New Roman" w:cs="Times New Roman"/>
          <w:sz w:val="22"/>
          <w:szCs w:val="22"/>
          <w:highlight w:val="white"/>
        </w:rPr>
        <w:t>3</w:t>
      </w:r>
      <w:r w:rsidR="00932478" w:rsidRPr="00444856">
        <w:rPr>
          <w:rFonts w:eastAsia="Times New Roman" w:cs="Times New Roman"/>
          <w:sz w:val="22"/>
          <w:szCs w:val="22"/>
          <w:highlight w:val="white"/>
        </w:rPr>
        <w:t xml:space="preserve"> року.</w:t>
      </w:r>
    </w:p>
    <w:p w14:paraId="5F29ADCE" w14:textId="39236AD3" w:rsidR="00D71828" w:rsidRPr="00444856" w:rsidRDefault="00932478" w:rsidP="00D71828">
      <w:pPr>
        <w:pStyle w:val="2"/>
        <w:shd w:val="clear" w:color="auto" w:fill="FDFEFD"/>
        <w:spacing w:before="0"/>
        <w:jc w:val="both"/>
        <w:textAlignment w:val="baseline"/>
        <w:rPr>
          <w:rFonts w:ascii="Times New Roman" w:eastAsia="Times New Roman" w:hAnsi="Times New Roman" w:cs="Times New Roman"/>
          <w:b w:val="0"/>
          <w:bCs w:val="0"/>
          <w:color w:val="000000"/>
          <w:sz w:val="22"/>
          <w:szCs w:val="22"/>
          <w:highlight w:val="white"/>
        </w:rPr>
      </w:pPr>
      <w:r w:rsidRPr="00444856">
        <w:rPr>
          <w:rFonts w:ascii="Times New Roman" w:eastAsia="Times New Roman" w:hAnsi="Times New Roman" w:cs="Times New Roman"/>
          <w:b w:val="0"/>
          <w:bCs w:val="0"/>
          <w:color w:val="000000"/>
          <w:sz w:val="22"/>
          <w:szCs w:val="22"/>
          <w:highlight w:val="white"/>
        </w:rPr>
        <w:t>1</w:t>
      </w:r>
      <w:r w:rsidR="00422FB2" w:rsidRPr="00444856">
        <w:rPr>
          <w:rFonts w:ascii="Times New Roman" w:eastAsia="Times New Roman" w:hAnsi="Times New Roman" w:cs="Times New Roman"/>
          <w:b w:val="0"/>
          <w:bCs w:val="0"/>
          <w:color w:val="000000"/>
          <w:sz w:val="22"/>
          <w:szCs w:val="22"/>
          <w:highlight w:val="white"/>
        </w:rPr>
        <w:t>3</w:t>
      </w:r>
      <w:r w:rsidRPr="00444856">
        <w:rPr>
          <w:rFonts w:ascii="Times New Roman" w:eastAsia="Times New Roman" w:hAnsi="Times New Roman" w:cs="Times New Roman"/>
          <w:b w:val="0"/>
          <w:bCs w:val="0"/>
          <w:color w:val="000000"/>
          <w:sz w:val="22"/>
          <w:szCs w:val="22"/>
          <w:highlight w:val="white"/>
        </w:rPr>
        <w:t xml:space="preserve">.Очікувана вартість предмета закупівлі: </w:t>
      </w:r>
      <w:r w:rsidR="001B0784">
        <w:rPr>
          <w:rFonts w:ascii="Times New Roman" w:eastAsia="Times New Roman" w:hAnsi="Times New Roman" w:cs="Times New Roman"/>
          <w:b w:val="0"/>
          <w:bCs w:val="0"/>
          <w:color w:val="000000"/>
          <w:sz w:val="22"/>
          <w:szCs w:val="22"/>
          <w:highlight w:val="white"/>
        </w:rPr>
        <w:t>19560</w:t>
      </w:r>
      <w:r w:rsidR="0048695A" w:rsidRPr="00444856">
        <w:rPr>
          <w:rFonts w:ascii="Times New Roman" w:eastAsia="Times New Roman" w:hAnsi="Times New Roman" w:cs="Times New Roman"/>
          <w:b w:val="0"/>
          <w:bCs w:val="0"/>
          <w:color w:val="000000"/>
          <w:sz w:val="22"/>
          <w:szCs w:val="22"/>
          <w:highlight w:val="white"/>
        </w:rPr>
        <w:t>,</w:t>
      </w:r>
      <w:r w:rsidR="00B52EBE" w:rsidRPr="00444856">
        <w:rPr>
          <w:rFonts w:ascii="Times New Roman" w:eastAsia="Times New Roman" w:hAnsi="Times New Roman" w:cs="Times New Roman"/>
          <w:b w:val="0"/>
          <w:bCs w:val="0"/>
          <w:color w:val="000000"/>
          <w:sz w:val="22"/>
          <w:szCs w:val="22"/>
          <w:highlight w:val="white"/>
        </w:rPr>
        <w:t>00</w:t>
      </w:r>
      <w:r w:rsidR="00874D33" w:rsidRPr="00444856">
        <w:rPr>
          <w:rFonts w:ascii="Times New Roman" w:eastAsia="Times New Roman" w:hAnsi="Times New Roman" w:cs="Times New Roman"/>
          <w:b w:val="0"/>
          <w:bCs w:val="0"/>
          <w:color w:val="000000"/>
          <w:sz w:val="22"/>
          <w:szCs w:val="22"/>
          <w:highlight w:val="white"/>
        </w:rPr>
        <w:t xml:space="preserve"> грн</w:t>
      </w:r>
      <w:r w:rsidR="00A866BC" w:rsidRPr="00444856">
        <w:rPr>
          <w:rFonts w:ascii="Times New Roman" w:eastAsia="Times New Roman" w:hAnsi="Times New Roman" w:cs="Times New Roman"/>
          <w:b w:val="0"/>
          <w:bCs w:val="0"/>
          <w:color w:val="000000"/>
          <w:sz w:val="22"/>
          <w:szCs w:val="22"/>
          <w:highlight w:val="white"/>
        </w:rPr>
        <w:t>.</w:t>
      </w:r>
      <w:r w:rsidR="000F3D25" w:rsidRPr="00444856">
        <w:rPr>
          <w:rFonts w:ascii="Times New Roman" w:eastAsia="Times New Roman" w:hAnsi="Times New Roman" w:cs="Times New Roman"/>
          <w:b w:val="0"/>
          <w:bCs w:val="0"/>
          <w:color w:val="000000"/>
          <w:sz w:val="22"/>
          <w:szCs w:val="22"/>
          <w:highlight w:val="white"/>
        </w:rPr>
        <w:t xml:space="preserve"> з ПДВ</w:t>
      </w:r>
      <w:r w:rsidR="00D71828" w:rsidRPr="00444856">
        <w:rPr>
          <w:rFonts w:ascii="Times New Roman" w:eastAsia="Times New Roman" w:hAnsi="Times New Roman" w:cs="Times New Roman"/>
          <w:b w:val="0"/>
          <w:bCs w:val="0"/>
          <w:color w:val="000000"/>
          <w:sz w:val="22"/>
          <w:szCs w:val="22"/>
          <w:highlight w:val="white"/>
        </w:rPr>
        <w:t>. Закупівля здійснюється за очікуваною вартістю згідно потреби на січень-грудень 2023 року</w:t>
      </w:r>
    </w:p>
    <w:p w14:paraId="1E750740" w14:textId="77777777" w:rsidR="00D71828" w:rsidRPr="00444856" w:rsidRDefault="00D71828" w:rsidP="00D71828">
      <w:pPr>
        <w:rPr>
          <w:sz w:val="22"/>
          <w:szCs w:val="22"/>
          <w:highlight w:val="white"/>
        </w:rPr>
      </w:pPr>
    </w:p>
    <w:p w14:paraId="16C089D8" w14:textId="2AEAD783" w:rsidR="0080724A" w:rsidRPr="00444856" w:rsidRDefault="0080724A" w:rsidP="00FD19FE">
      <w:pPr>
        <w:jc w:val="both"/>
        <w:rPr>
          <w:sz w:val="22"/>
          <w:szCs w:val="22"/>
          <w:shd w:val="clear" w:color="auto" w:fill="FFFFFF"/>
        </w:rPr>
      </w:pPr>
      <w:proofErr w:type="spellStart"/>
      <w:r w:rsidRPr="00444856">
        <w:rPr>
          <w:sz w:val="22"/>
          <w:szCs w:val="22"/>
          <w:shd w:val="clear" w:color="auto" w:fill="FFFFFF"/>
        </w:rPr>
        <w:t>Вик</w:t>
      </w:r>
      <w:proofErr w:type="spellEnd"/>
      <w:r w:rsidRPr="00444856">
        <w:rPr>
          <w:sz w:val="22"/>
          <w:szCs w:val="22"/>
          <w:shd w:val="clear" w:color="auto" w:fill="FFFFFF"/>
        </w:rPr>
        <w:t xml:space="preserve">. </w:t>
      </w:r>
      <w:r w:rsidR="008A2C62" w:rsidRPr="00444856">
        <w:rPr>
          <w:sz w:val="22"/>
          <w:szCs w:val="22"/>
          <w:shd w:val="clear" w:color="auto" w:fill="FFFFFF"/>
        </w:rPr>
        <w:t>Науменко А.Г.</w:t>
      </w:r>
    </w:p>
    <w:sectPr w:rsidR="0080724A" w:rsidRPr="00444856"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Droid Sans Fallback">
    <w:altName w:val="MS Gothic"/>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9"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9"/>
  </w:num>
  <w:num w:numId="3">
    <w:abstractNumId w:val="0"/>
  </w:num>
  <w:num w:numId="4">
    <w:abstractNumId w:val="7"/>
  </w:num>
  <w:num w:numId="5">
    <w:abstractNumId w:val="3"/>
  </w:num>
  <w:num w:numId="6">
    <w:abstractNumId w:val="6"/>
  </w:num>
  <w:num w:numId="7">
    <w:abstractNumId w:val="2"/>
  </w:num>
  <w:num w:numId="8">
    <w:abstractNumId w:val="8"/>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1B0784"/>
    <w:rsid w:val="001D2413"/>
    <w:rsid w:val="00221533"/>
    <w:rsid w:val="0023120E"/>
    <w:rsid w:val="002B6196"/>
    <w:rsid w:val="002F2B7A"/>
    <w:rsid w:val="003850CE"/>
    <w:rsid w:val="003A6027"/>
    <w:rsid w:val="00406049"/>
    <w:rsid w:val="00422FB2"/>
    <w:rsid w:val="00423F06"/>
    <w:rsid w:val="0043123B"/>
    <w:rsid w:val="00444856"/>
    <w:rsid w:val="0048695A"/>
    <w:rsid w:val="004F2882"/>
    <w:rsid w:val="00511E62"/>
    <w:rsid w:val="00532B22"/>
    <w:rsid w:val="00547F35"/>
    <w:rsid w:val="00592C42"/>
    <w:rsid w:val="00607344"/>
    <w:rsid w:val="0061751A"/>
    <w:rsid w:val="006304C7"/>
    <w:rsid w:val="006542E9"/>
    <w:rsid w:val="0066038E"/>
    <w:rsid w:val="00670825"/>
    <w:rsid w:val="00723983"/>
    <w:rsid w:val="007262E5"/>
    <w:rsid w:val="00733753"/>
    <w:rsid w:val="00740046"/>
    <w:rsid w:val="007B488F"/>
    <w:rsid w:val="007B4DE0"/>
    <w:rsid w:val="0080724A"/>
    <w:rsid w:val="00837DB4"/>
    <w:rsid w:val="00874D33"/>
    <w:rsid w:val="008A2C62"/>
    <w:rsid w:val="008B6AEE"/>
    <w:rsid w:val="008C11BD"/>
    <w:rsid w:val="00923193"/>
    <w:rsid w:val="00932478"/>
    <w:rsid w:val="009538D0"/>
    <w:rsid w:val="00956603"/>
    <w:rsid w:val="009D753E"/>
    <w:rsid w:val="009F0090"/>
    <w:rsid w:val="00A276C2"/>
    <w:rsid w:val="00A37684"/>
    <w:rsid w:val="00A65BBA"/>
    <w:rsid w:val="00A802E4"/>
    <w:rsid w:val="00A866BC"/>
    <w:rsid w:val="00AC5876"/>
    <w:rsid w:val="00B23041"/>
    <w:rsid w:val="00B516D0"/>
    <w:rsid w:val="00B52EBE"/>
    <w:rsid w:val="00B53E97"/>
    <w:rsid w:val="00B939E1"/>
    <w:rsid w:val="00BA2601"/>
    <w:rsid w:val="00BD5813"/>
    <w:rsid w:val="00BE3786"/>
    <w:rsid w:val="00BF4F47"/>
    <w:rsid w:val="00C035AC"/>
    <w:rsid w:val="00C20916"/>
    <w:rsid w:val="00C43FC1"/>
    <w:rsid w:val="00CC7302"/>
    <w:rsid w:val="00CD7F93"/>
    <w:rsid w:val="00CE362B"/>
    <w:rsid w:val="00CE5699"/>
    <w:rsid w:val="00D42E8D"/>
    <w:rsid w:val="00D71828"/>
    <w:rsid w:val="00DA03DD"/>
    <w:rsid w:val="00E210BF"/>
    <w:rsid w:val="00E26390"/>
    <w:rsid w:val="00E54588"/>
    <w:rsid w:val="00E557E6"/>
    <w:rsid w:val="00E70466"/>
    <w:rsid w:val="00EC004E"/>
    <w:rsid w:val="00EE0224"/>
    <w:rsid w:val="00F7135F"/>
    <w:rsid w:val="00F81E30"/>
    <w:rsid w:val="00F860B9"/>
    <w:rsid w:val="00F918B4"/>
    <w:rsid w:val="00FA52D8"/>
    <w:rsid w:val="00FD19FE"/>
    <w:rsid w:val="00FD379D"/>
    <w:rsid w:val="00FD699B"/>
    <w:rsid w:val="00FF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aliases w:val="nado12"/>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aliases w:val="nado12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10545">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zo.com.ua/tenders/1778770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740</Words>
  <Characters>4224</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Professional</cp:lastModifiedBy>
  <cp:revision>28</cp:revision>
  <dcterms:created xsi:type="dcterms:W3CDTF">2021-07-15T07:29:00Z</dcterms:created>
  <dcterms:modified xsi:type="dcterms:W3CDTF">2022-12-25T13:29:00Z</dcterms:modified>
</cp:coreProperties>
</file>